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1" w:type="dxa"/>
        <w:jc w:val="center"/>
        <w:tblLayout w:type="fixed"/>
        <w:tblCellMar>
          <w:left w:w="30" w:type="dxa"/>
          <w:right w:w="30" w:type="dxa"/>
        </w:tblCellMar>
        <w:tblLook w:val="0000" w:firstRow="0" w:lastRow="0" w:firstColumn="0" w:lastColumn="0" w:noHBand="0" w:noVBand="0"/>
      </w:tblPr>
      <w:tblGrid>
        <w:gridCol w:w="2393"/>
        <w:gridCol w:w="1800"/>
        <w:gridCol w:w="545"/>
        <w:gridCol w:w="1353"/>
        <w:gridCol w:w="1822"/>
        <w:gridCol w:w="1798"/>
      </w:tblGrid>
      <w:tr w:rsidR="005E1DF3" w:rsidRPr="008C6B24" w14:paraId="050DD8B5" w14:textId="77777777" w:rsidTr="00D02827">
        <w:trPr>
          <w:cantSplit/>
          <w:trHeight w:val="557"/>
          <w:jc w:val="center"/>
        </w:trPr>
        <w:tc>
          <w:tcPr>
            <w:tcW w:w="2393" w:type="dxa"/>
            <w:vMerge w:val="restart"/>
            <w:tcBorders>
              <w:top w:val="single" w:sz="4" w:space="0" w:color="auto"/>
              <w:left w:val="single" w:sz="4" w:space="0" w:color="auto"/>
              <w:bottom w:val="single" w:sz="4" w:space="0" w:color="auto"/>
              <w:right w:val="single" w:sz="4" w:space="0" w:color="auto"/>
            </w:tcBorders>
          </w:tcPr>
          <w:p w14:paraId="4E0586F6" w14:textId="77777777" w:rsidR="005E1DF3" w:rsidRPr="008C6B24" w:rsidRDefault="005E1DF3" w:rsidP="00E25D1B">
            <w:pPr>
              <w:rPr>
                <w:rFonts w:ascii="AdiHaus" w:hAnsi="AdiHaus"/>
                <w:noProof/>
                <w:snapToGrid w:val="0"/>
                <w:sz w:val="24"/>
              </w:rPr>
            </w:pPr>
            <w:bookmarkStart w:id="0" w:name="_GoBack"/>
            <w:bookmarkEnd w:id="0"/>
          </w:p>
          <w:p w14:paraId="451774CB" w14:textId="77777777" w:rsidR="005E1DF3" w:rsidRPr="008C6B24" w:rsidRDefault="005E1DF3" w:rsidP="00E25D1B">
            <w:pPr>
              <w:jc w:val="center"/>
              <w:rPr>
                <w:rFonts w:ascii="AdiHaus" w:hAnsi="AdiHaus"/>
                <w:snapToGrid w:val="0"/>
              </w:rPr>
            </w:pPr>
            <w:r>
              <w:rPr>
                <w:noProof/>
                <w:lang w:val="en-US" w:eastAsia="en-US"/>
              </w:rPr>
              <w:drawing>
                <wp:inline distT="0" distB="0" distL="0" distR="0" wp14:anchorId="2DDBA621" wp14:editId="5E81139B">
                  <wp:extent cx="1334974"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087"/>
                          <a:stretch/>
                        </pic:blipFill>
                        <pic:spPr bwMode="auto">
                          <a:xfrm>
                            <a:off x="0" y="0"/>
                            <a:ext cx="1359906" cy="372591"/>
                          </a:xfrm>
                          <a:prstGeom prst="rect">
                            <a:avLst/>
                          </a:prstGeom>
                          <a:ln>
                            <a:noFill/>
                          </a:ln>
                          <a:extLst>
                            <a:ext uri="{53640926-AAD7-44D8-BBD7-CCE9431645EC}">
                              <a14:shadowObscured xmlns:a14="http://schemas.microsoft.com/office/drawing/2010/main"/>
                            </a:ext>
                          </a:extLst>
                        </pic:spPr>
                      </pic:pic>
                    </a:graphicData>
                  </a:graphic>
                </wp:inline>
              </w:drawing>
            </w:r>
          </w:p>
        </w:tc>
        <w:tc>
          <w:tcPr>
            <w:tcW w:w="1800" w:type="dxa"/>
            <w:vMerge w:val="restart"/>
            <w:tcBorders>
              <w:top w:val="single" w:sz="4" w:space="0" w:color="auto"/>
              <w:left w:val="single" w:sz="4" w:space="0" w:color="auto"/>
              <w:bottom w:val="single" w:sz="4" w:space="0" w:color="auto"/>
              <w:right w:val="single" w:sz="4" w:space="0" w:color="auto"/>
            </w:tcBorders>
          </w:tcPr>
          <w:p w14:paraId="2FE85907" w14:textId="77777777" w:rsidR="005E1DF3" w:rsidRPr="008C6B24" w:rsidRDefault="005E1DF3" w:rsidP="00E25D1B">
            <w:pPr>
              <w:keepNext/>
              <w:spacing w:after="0" w:line="240" w:lineRule="auto"/>
              <w:jc w:val="center"/>
              <w:outlineLvl w:val="3"/>
              <w:rPr>
                <w:rFonts w:ascii="AdiHaus" w:hAnsi="AdiHaus"/>
                <w:snapToGrid w:val="0"/>
              </w:rPr>
            </w:pPr>
            <w:r>
              <w:rPr>
                <w:rFonts w:ascii="AdiHaus" w:hAnsi="AdiHaus"/>
                <w:snapToGrid w:val="0"/>
              </w:rPr>
              <w:t>Division</w:t>
            </w:r>
          </w:p>
          <w:p w14:paraId="7FAC2DBE" w14:textId="39551CAC" w:rsidR="00A81E7C" w:rsidRPr="002576B7" w:rsidRDefault="00A81E7C" w:rsidP="00A81E7C">
            <w:pPr>
              <w:keepNext/>
              <w:spacing w:after="0" w:line="240" w:lineRule="auto"/>
              <w:jc w:val="center"/>
              <w:outlineLvl w:val="3"/>
              <w:rPr>
                <w:rFonts w:ascii="AdiHaus" w:hAnsi="AdiHaus"/>
                <w:b/>
                <w:snapToGrid w:val="0"/>
                <w:sz w:val="24"/>
                <w:szCs w:val="24"/>
              </w:rPr>
            </w:pPr>
            <w:r>
              <w:rPr>
                <w:rFonts w:ascii="AdiHaus" w:hAnsi="AdiHaus"/>
                <w:b/>
                <w:snapToGrid w:val="0"/>
                <w:sz w:val="24"/>
                <w:szCs w:val="24"/>
              </w:rPr>
              <w:t>Apparel</w:t>
            </w:r>
          </w:p>
        </w:tc>
        <w:tc>
          <w:tcPr>
            <w:tcW w:w="1898" w:type="dxa"/>
            <w:gridSpan w:val="2"/>
            <w:vMerge w:val="restart"/>
            <w:tcBorders>
              <w:top w:val="single" w:sz="4" w:space="0" w:color="auto"/>
              <w:left w:val="single" w:sz="4" w:space="0" w:color="auto"/>
              <w:bottom w:val="single" w:sz="4" w:space="0" w:color="auto"/>
              <w:right w:val="single" w:sz="4" w:space="0" w:color="auto"/>
            </w:tcBorders>
          </w:tcPr>
          <w:p w14:paraId="0B63C7D0" w14:textId="77777777" w:rsidR="005E1DF3" w:rsidRPr="008C6B24" w:rsidRDefault="005E1DF3" w:rsidP="00E25D1B">
            <w:pPr>
              <w:keepNext/>
              <w:spacing w:line="240" w:lineRule="auto"/>
              <w:jc w:val="center"/>
              <w:outlineLvl w:val="3"/>
              <w:rPr>
                <w:rFonts w:ascii="AdiHaus" w:hAnsi="AdiHaus"/>
                <w:snapToGrid w:val="0"/>
              </w:rPr>
            </w:pPr>
            <w:r>
              <w:rPr>
                <w:rFonts w:ascii="AdiHaus" w:hAnsi="AdiHaus"/>
                <w:snapToGrid w:val="0"/>
              </w:rPr>
              <w:t>Test Method ID</w:t>
            </w:r>
          </w:p>
          <w:p w14:paraId="0DF53EB9" w14:textId="4A456D75" w:rsidR="00505DF3" w:rsidRPr="008C6B24" w:rsidRDefault="00DB0AA5" w:rsidP="00E25D1B">
            <w:pPr>
              <w:spacing w:line="240" w:lineRule="auto"/>
              <w:jc w:val="center"/>
              <w:rPr>
                <w:rFonts w:ascii="AdiHaus" w:hAnsi="AdiHaus"/>
                <w:b/>
                <w:sz w:val="24"/>
                <w:szCs w:val="24"/>
              </w:rPr>
            </w:pPr>
            <w:r w:rsidRPr="00DB0AA5">
              <w:rPr>
                <w:rFonts w:ascii="AdiHaus" w:hAnsi="AdiHaus"/>
                <w:b/>
                <w:sz w:val="24"/>
                <w:szCs w:val="24"/>
              </w:rPr>
              <w:t>PH</w:t>
            </w:r>
            <w:r w:rsidR="00AF79CB">
              <w:rPr>
                <w:rFonts w:ascii="AdiHaus" w:hAnsi="AdiHaus"/>
                <w:b/>
                <w:sz w:val="24"/>
                <w:szCs w:val="24"/>
              </w:rPr>
              <w:t>M</w:t>
            </w:r>
            <w:r w:rsidRPr="00DB0AA5">
              <w:rPr>
                <w:rFonts w:ascii="AdiHaus" w:hAnsi="AdiHaus"/>
                <w:b/>
                <w:sz w:val="24"/>
                <w:szCs w:val="24"/>
              </w:rPr>
              <w:t>-AP04</w:t>
            </w:r>
            <w:r w:rsidR="00C71F58">
              <w:rPr>
                <w:rFonts w:ascii="AdiHaus" w:hAnsi="AdiHaus"/>
                <w:b/>
                <w:sz w:val="24"/>
                <w:szCs w:val="24"/>
              </w:rPr>
              <w:t>37</w:t>
            </w:r>
          </w:p>
        </w:tc>
        <w:tc>
          <w:tcPr>
            <w:tcW w:w="1822" w:type="dxa"/>
            <w:vMerge w:val="restart"/>
            <w:tcBorders>
              <w:top w:val="single" w:sz="4" w:space="0" w:color="auto"/>
              <w:left w:val="single" w:sz="4" w:space="0" w:color="auto"/>
              <w:bottom w:val="single" w:sz="4" w:space="0" w:color="auto"/>
              <w:right w:val="single" w:sz="4" w:space="0" w:color="auto"/>
            </w:tcBorders>
          </w:tcPr>
          <w:p w14:paraId="1473EF9D" w14:textId="77777777" w:rsidR="005E1DF3" w:rsidRPr="008C6B24" w:rsidRDefault="005E1DF3" w:rsidP="00E25D1B">
            <w:pPr>
              <w:keepNext/>
              <w:spacing w:line="240" w:lineRule="auto"/>
              <w:jc w:val="center"/>
              <w:outlineLvl w:val="3"/>
              <w:rPr>
                <w:rFonts w:ascii="AdiHaus" w:hAnsi="AdiHaus"/>
                <w:snapToGrid w:val="0"/>
              </w:rPr>
            </w:pPr>
            <w:r w:rsidRPr="008C6B24">
              <w:rPr>
                <w:rFonts w:ascii="AdiHaus" w:hAnsi="AdiHaus"/>
                <w:snapToGrid w:val="0"/>
              </w:rPr>
              <w:t>Version</w:t>
            </w:r>
          </w:p>
          <w:p w14:paraId="3EBC1A8C" w14:textId="7724D2D5" w:rsidR="005E1DF3" w:rsidRPr="008C6B24" w:rsidRDefault="005E1DF3" w:rsidP="00E25D1B">
            <w:pPr>
              <w:keepNext/>
              <w:spacing w:line="240" w:lineRule="auto"/>
              <w:jc w:val="center"/>
              <w:outlineLvl w:val="3"/>
              <w:rPr>
                <w:rFonts w:ascii="AdiHaus" w:hAnsi="AdiHaus"/>
                <w:b/>
                <w:snapToGrid w:val="0"/>
                <w:sz w:val="28"/>
                <w:szCs w:val="28"/>
              </w:rPr>
            </w:pPr>
            <w:r>
              <w:rPr>
                <w:rFonts w:ascii="AdiHaus" w:hAnsi="AdiHaus"/>
                <w:b/>
                <w:snapToGrid w:val="0"/>
                <w:sz w:val="28"/>
                <w:szCs w:val="28"/>
              </w:rPr>
              <w:t>0</w:t>
            </w:r>
            <w:r w:rsidR="005C63AF">
              <w:rPr>
                <w:rFonts w:ascii="AdiHaus" w:hAnsi="AdiHaus"/>
                <w:b/>
                <w:snapToGrid w:val="0"/>
                <w:sz w:val="28"/>
                <w:szCs w:val="28"/>
              </w:rPr>
              <w:t>3</w:t>
            </w:r>
          </w:p>
        </w:tc>
        <w:tc>
          <w:tcPr>
            <w:tcW w:w="1798" w:type="dxa"/>
            <w:tcBorders>
              <w:top w:val="single" w:sz="4" w:space="0" w:color="auto"/>
              <w:left w:val="single" w:sz="4" w:space="0" w:color="auto"/>
              <w:bottom w:val="single" w:sz="6" w:space="0" w:color="auto"/>
              <w:right w:val="single" w:sz="4" w:space="0" w:color="auto"/>
            </w:tcBorders>
          </w:tcPr>
          <w:p w14:paraId="515355C2" w14:textId="0AA0D794" w:rsidR="005E1DF3" w:rsidRPr="008C6B24" w:rsidRDefault="005E1DF3" w:rsidP="00E25D1B">
            <w:pPr>
              <w:spacing w:line="240" w:lineRule="auto"/>
              <w:rPr>
                <w:rFonts w:ascii="AdiHaus" w:hAnsi="AdiHaus"/>
                <w:i/>
                <w:snapToGrid w:val="0"/>
              </w:rPr>
            </w:pPr>
            <w:r w:rsidRPr="008C6B24">
              <w:rPr>
                <w:rFonts w:ascii="AdiHaus" w:hAnsi="AdiHaus"/>
                <w:snapToGrid w:val="0"/>
              </w:rPr>
              <w:t xml:space="preserve"> Page: </w:t>
            </w:r>
            <w:r w:rsidRPr="008C6B24">
              <w:rPr>
                <w:rFonts w:ascii="AdiHaus" w:hAnsi="AdiHaus"/>
              </w:rPr>
              <w:fldChar w:fldCharType="begin"/>
            </w:r>
            <w:r w:rsidRPr="008C6B24">
              <w:rPr>
                <w:rFonts w:ascii="AdiHaus" w:hAnsi="AdiHaus"/>
              </w:rPr>
              <w:instrText xml:space="preserve"> PAGE </w:instrText>
            </w:r>
            <w:r w:rsidRPr="008C6B24">
              <w:rPr>
                <w:rFonts w:ascii="AdiHaus" w:hAnsi="AdiHaus"/>
              </w:rPr>
              <w:fldChar w:fldCharType="separate"/>
            </w:r>
            <w:r w:rsidR="008F080D">
              <w:rPr>
                <w:rFonts w:ascii="AdiHaus" w:hAnsi="AdiHaus"/>
                <w:noProof/>
              </w:rPr>
              <w:t>1</w:t>
            </w:r>
            <w:r w:rsidRPr="008C6B24">
              <w:rPr>
                <w:rFonts w:ascii="AdiHaus" w:hAnsi="AdiHaus"/>
              </w:rPr>
              <w:fldChar w:fldCharType="end"/>
            </w:r>
            <w:r w:rsidRPr="008C6B24">
              <w:rPr>
                <w:rFonts w:ascii="AdiHaus" w:hAnsi="AdiHaus"/>
              </w:rPr>
              <w:t>-</w:t>
            </w:r>
            <w:r w:rsidR="00D02827">
              <w:rPr>
                <w:rFonts w:ascii="AdiHaus" w:hAnsi="AdiHaus"/>
              </w:rPr>
              <w:t>4</w:t>
            </w:r>
          </w:p>
        </w:tc>
      </w:tr>
      <w:tr w:rsidR="005E1DF3" w:rsidRPr="008C6B24" w14:paraId="3FDD87BB" w14:textId="77777777" w:rsidTr="00D02827">
        <w:trPr>
          <w:cantSplit/>
          <w:trHeight w:val="701"/>
          <w:jc w:val="center"/>
        </w:trPr>
        <w:tc>
          <w:tcPr>
            <w:tcW w:w="2393" w:type="dxa"/>
            <w:vMerge/>
            <w:tcBorders>
              <w:top w:val="single" w:sz="4" w:space="0" w:color="auto"/>
              <w:left w:val="single" w:sz="4" w:space="0" w:color="auto"/>
              <w:bottom w:val="single" w:sz="4" w:space="0" w:color="auto"/>
              <w:right w:val="single" w:sz="4" w:space="0" w:color="auto"/>
            </w:tcBorders>
          </w:tcPr>
          <w:p w14:paraId="7F3F5A70" w14:textId="77777777" w:rsidR="005E1DF3" w:rsidRPr="008C6B24" w:rsidRDefault="005E1DF3" w:rsidP="00E25D1B">
            <w:pPr>
              <w:rPr>
                <w:rFonts w:ascii="AdiHaus" w:hAnsi="AdiHaus"/>
                <w:snapToGrid w:val="0"/>
              </w:rPr>
            </w:pPr>
          </w:p>
        </w:tc>
        <w:tc>
          <w:tcPr>
            <w:tcW w:w="1800" w:type="dxa"/>
            <w:vMerge/>
            <w:tcBorders>
              <w:top w:val="single" w:sz="4" w:space="0" w:color="auto"/>
              <w:left w:val="single" w:sz="4" w:space="0" w:color="auto"/>
              <w:bottom w:val="single" w:sz="4" w:space="0" w:color="auto"/>
              <w:right w:val="single" w:sz="4" w:space="0" w:color="auto"/>
            </w:tcBorders>
          </w:tcPr>
          <w:p w14:paraId="3C7D6DDA" w14:textId="77777777" w:rsidR="005E1DF3" w:rsidRPr="008C6B24" w:rsidRDefault="005E1DF3" w:rsidP="00E25D1B">
            <w:pPr>
              <w:spacing w:line="240" w:lineRule="auto"/>
              <w:rPr>
                <w:rFonts w:ascii="AdiHaus" w:hAnsi="AdiHaus"/>
                <w:snapToGrid w:val="0"/>
              </w:rPr>
            </w:pPr>
          </w:p>
        </w:tc>
        <w:tc>
          <w:tcPr>
            <w:tcW w:w="1898" w:type="dxa"/>
            <w:gridSpan w:val="2"/>
            <w:vMerge/>
            <w:tcBorders>
              <w:top w:val="single" w:sz="4" w:space="0" w:color="auto"/>
              <w:left w:val="single" w:sz="4" w:space="0" w:color="auto"/>
              <w:bottom w:val="single" w:sz="4" w:space="0" w:color="auto"/>
              <w:right w:val="single" w:sz="4" w:space="0" w:color="auto"/>
            </w:tcBorders>
          </w:tcPr>
          <w:p w14:paraId="32EC2514" w14:textId="77777777" w:rsidR="005E1DF3" w:rsidRPr="008C6B24" w:rsidRDefault="005E1DF3" w:rsidP="00E25D1B">
            <w:pPr>
              <w:spacing w:line="240" w:lineRule="auto"/>
              <w:rPr>
                <w:rFonts w:ascii="AdiHaus" w:hAnsi="AdiHaus"/>
                <w:snapToGrid w:val="0"/>
              </w:rPr>
            </w:pPr>
          </w:p>
        </w:tc>
        <w:tc>
          <w:tcPr>
            <w:tcW w:w="1822" w:type="dxa"/>
            <w:vMerge/>
            <w:tcBorders>
              <w:top w:val="single" w:sz="4" w:space="0" w:color="auto"/>
              <w:left w:val="single" w:sz="4" w:space="0" w:color="auto"/>
              <w:bottom w:val="single" w:sz="4" w:space="0" w:color="auto"/>
              <w:right w:val="single" w:sz="4" w:space="0" w:color="auto"/>
            </w:tcBorders>
          </w:tcPr>
          <w:p w14:paraId="285744C9" w14:textId="77777777" w:rsidR="005E1DF3" w:rsidRPr="008C6B24" w:rsidRDefault="005E1DF3" w:rsidP="00E25D1B">
            <w:pPr>
              <w:spacing w:line="240" w:lineRule="auto"/>
              <w:rPr>
                <w:rFonts w:ascii="AdiHaus" w:hAnsi="AdiHaus"/>
                <w:snapToGrid w:val="0"/>
              </w:rPr>
            </w:pPr>
          </w:p>
        </w:tc>
        <w:tc>
          <w:tcPr>
            <w:tcW w:w="1798" w:type="dxa"/>
            <w:tcBorders>
              <w:top w:val="single" w:sz="6" w:space="0" w:color="auto"/>
              <w:left w:val="single" w:sz="4" w:space="0" w:color="auto"/>
              <w:right w:val="single" w:sz="4" w:space="0" w:color="auto"/>
            </w:tcBorders>
          </w:tcPr>
          <w:p w14:paraId="36F6A8AA" w14:textId="77777777" w:rsidR="005E1DF3" w:rsidRPr="002576B7" w:rsidRDefault="005E1DF3" w:rsidP="00E25D1B">
            <w:pPr>
              <w:spacing w:after="0" w:line="240" w:lineRule="auto"/>
              <w:rPr>
                <w:rFonts w:ascii="AdiHaus" w:hAnsi="AdiHaus"/>
                <w:snapToGrid w:val="0"/>
                <w:sz w:val="24"/>
              </w:rPr>
            </w:pPr>
            <w:r>
              <w:rPr>
                <w:rFonts w:ascii="AdiHaus" w:hAnsi="AdiHaus"/>
                <w:snapToGrid w:val="0"/>
              </w:rPr>
              <w:t>Effective Date</w:t>
            </w:r>
            <w:r w:rsidRPr="002576B7">
              <w:rPr>
                <w:rFonts w:ascii="AdiHaus" w:hAnsi="AdiHaus"/>
                <w:snapToGrid w:val="0"/>
              </w:rPr>
              <w:t>:</w:t>
            </w:r>
          </w:p>
          <w:p w14:paraId="2FB14CD6" w14:textId="5C5A0027" w:rsidR="005E1DF3" w:rsidRPr="002576B7" w:rsidRDefault="003447E0" w:rsidP="00E25D1B">
            <w:pPr>
              <w:spacing w:after="0" w:line="240" w:lineRule="auto"/>
              <w:rPr>
                <w:rFonts w:ascii="AdiHaus" w:hAnsi="AdiHaus"/>
                <w:b/>
                <w:snapToGrid w:val="0"/>
              </w:rPr>
            </w:pPr>
            <w:r>
              <w:rPr>
                <w:rFonts w:ascii="AdiHaus" w:hAnsi="AdiHaus"/>
                <w:b/>
                <w:snapToGrid w:val="0"/>
              </w:rPr>
              <w:t xml:space="preserve"> </w:t>
            </w:r>
            <w:r w:rsidR="005C63AF">
              <w:rPr>
                <w:rFonts w:ascii="AdiHaus" w:hAnsi="AdiHaus"/>
                <w:b/>
                <w:snapToGrid w:val="0"/>
              </w:rPr>
              <w:t>Feb</w:t>
            </w:r>
            <w:r w:rsidR="00F01BFB">
              <w:rPr>
                <w:rFonts w:ascii="AdiHaus" w:hAnsi="AdiHaus"/>
                <w:b/>
                <w:snapToGrid w:val="0"/>
              </w:rPr>
              <w:t>.</w:t>
            </w:r>
            <w:r w:rsidR="005C63AF">
              <w:rPr>
                <w:rFonts w:ascii="AdiHaus" w:hAnsi="AdiHaus"/>
                <w:b/>
                <w:snapToGrid w:val="0"/>
              </w:rPr>
              <w:t xml:space="preserve"> </w:t>
            </w:r>
            <w:r>
              <w:rPr>
                <w:rFonts w:ascii="AdiHaus" w:hAnsi="AdiHaus"/>
                <w:b/>
                <w:snapToGrid w:val="0"/>
              </w:rPr>
              <w:t>1</w:t>
            </w:r>
            <w:r w:rsidRPr="003447E0">
              <w:rPr>
                <w:rFonts w:ascii="AdiHaus" w:hAnsi="AdiHaus"/>
                <w:b/>
                <w:snapToGrid w:val="0"/>
                <w:vertAlign w:val="superscript"/>
              </w:rPr>
              <w:t>st</w:t>
            </w:r>
            <w:r w:rsidR="00F01BFB">
              <w:rPr>
                <w:rFonts w:ascii="AdiHaus" w:hAnsi="AdiHaus"/>
                <w:b/>
                <w:snapToGrid w:val="0"/>
              </w:rPr>
              <w:t xml:space="preserve">, </w:t>
            </w:r>
            <w:r w:rsidR="00F01BFB" w:rsidRPr="002576B7">
              <w:rPr>
                <w:rFonts w:ascii="AdiHaus" w:hAnsi="AdiHaus"/>
                <w:b/>
                <w:snapToGrid w:val="0"/>
              </w:rPr>
              <w:t>20</w:t>
            </w:r>
            <w:r>
              <w:rPr>
                <w:rFonts w:ascii="AdiHaus" w:hAnsi="AdiHaus"/>
                <w:b/>
                <w:snapToGrid w:val="0"/>
              </w:rPr>
              <w:t>2</w:t>
            </w:r>
            <w:r w:rsidR="005C63AF">
              <w:rPr>
                <w:rFonts w:ascii="AdiHaus" w:hAnsi="AdiHaus"/>
                <w:b/>
                <w:snapToGrid w:val="0"/>
              </w:rPr>
              <w:t>1</w:t>
            </w:r>
          </w:p>
        </w:tc>
      </w:tr>
      <w:tr w:rsidR="005E1DF3" w:rsidRPr="008C6B24" w14:paraId="69D4E9EA" w14:textId="77777777" w:rsidTr="00D02827">
        <w:trPr>
          <w:cantSplit/>
          <w:trHeight w:val="767"/>
          <w:jc w:val="center"/>
        </w:trPr>
        <w:tc>
          <w:tcPr>
            <w:tcW w:w="7913" w:type="dxa"/>
            <w:gridSpan w:val="5"/>
            <w:tcBorders>
              <w:top w:val="single" w:sz="4" w:space="0" w:color="auto"/>
              <w:left w:val="single" w:sz="4" w:space="0" w:color="auto"/>
              <w:bottom w:val="single" w:sz="4" w:space="0" w:color="auto"/>
            </w:tcBorders>
            <w:vAlign w:val="center"/>
          </w:tcPr>
          <w:p w14:paraId="30ACF08B" w14:textId="6D1A2247" w:rsidR="005E1DF3" w:rsidRPr="003618DF" w:rsidRDefault="001D4848" w:rsidP="00E25D1B">
            <w:pPr>
              <w:pStyle w:val="BlockText"/>
              <w:jc w:val="center"/>
              <w:rPr>
                <w:rFonts w:ascii="AdiHaus" w:hAnsi="AdiHaus"/>
                <w:b/>
                <w:sz w:val="32"/>
                <w:szCs w:val="32"/>
                <w:lang w:val="en-GB"/>
              </w:rPr>
            </w:pPr>
            <w:r>
              <w:rPr>
                <w:rFonts w:ascii="AdiHaus" w:hAnsi="AdiHaus"/>
                <w:b/>
                <w:sz w:val="32"/>
                <w:szCs w:val="32"/>
              </w:rPr>
              <w:t>Tiecord Ends/Buttons Pull Test</w:t>
            </w:r>
          </w:p>
        </w:tc>
        <w:tc>
          <w:tcPr>
            <w:tcW w:w="1798" w:type="dxa"/>
            <w:tcBorders>
              <w:top w:val="single" w:sz="4" w:space="0" w:color="auto"/>
              <w:left w:val="single" w:sz="4" w:space="0" w:color="auto"/>
              <w:bottom w:val="single" w:sz="4" w:space="0" w:color="auto"/>
              <w:right w:val="single" w:sz="4" w:space="0" w:color="auto"/>
            </w:tcBorders>
          </w:tcPr>
          <w:p w14:paraId="7594D5A4" w14:textId="77777777" w:rsidR="005E1DF3" w:rsidRPr="002576B7" w:rsidRDefault="005E1DF3" w:rsidP="00E25D1B">
            <w:pPr>
              <w:spacing w:line="240" w:lineRule="auto"/>
              <w:rPr>
                <w:rFonts w:ascii="AdiHaus" w:hAnsi="AdiHaus"/>
                <w:b/>
              </w:rPr>
            </w:pPr>
            <w:r w:rsidRPr="008C6B24">
              <w:rPr>
                <w:rFonts w:ascii="AdiHaus" w:hAnsi="AdiHaus"/>
                <w:snapToGrid w:val="0"/>
              </w:rPr>
              <w:t>Effective Until</w:t>
            </w:r>
            <w:r>
              <w:rPr>
                <w:rFonts w:ascii="AdiHaus" w:hAnsi="AdiHaus"/>
                <w:snapToGrid w:val="0"/>
              </w:rPr>
              <w:t>:</w:t>
            </w:r>
            <w:r w:rsidRPr="008C6B24">
              <w:rPr>
                <w:rFonts w:ascii="AdiHaus" w:hAnsi="AdiHaus"/>
                <w:snapToGrid w:val="0"/>
              </w:rPr>
              <w:br/>
            </w:r>
            <w:r w:rsidRPr="002C5F64">
              <w:rPr>
                <w:rFonts w:ascii="AdiHaus" w:hAnsi="AdiHaus"/>
                <w:b/>
                <w:snapToGrid w:val="0"/>
              </w:rPr>
              <w:t>Further Notice</w:t>
            </w:r>
          </w:p>
        </w:tc>
      </w:tr>
      <w:tr w:rsidR="005E1DF3" w:rsidRPr="008C6B24" w14:paraId="65BDA9E2" w14:textId="77777777" w:rsidTr="49E0C890">
        <w:trPr>
          <w:cantSplit/>
          <w:trHeight w:val="709"/>
          <w:jc w:val="center"/>
        </w:trPr>
        <w:tc>
          <w:tcPr>
            <w:tcW w:w="9711" w:type="dxa"/>
            <w:gridSpan w:val="6"/>
            <w:tcBorders>
              <w:left w:val="single" w:sz="4" w:space="0" w:color="auto"/>
              <w:bottom w:val="single" w:sz="4" w:space="0" w:color="auto"/>
              <w:right w:val="single" w:sz="4" w:space="0" w:color="auto"/>
            </w:tcBorders>
          </w:tcPr>
          <w:p w14:paraId="281EA13B" w14:textId="77777777" w:rsidR="005E1DF3" w:rsidRDefault="005E1DF3" w:rsidP="00E25D1B">
            <w:pPr>
              <w:spacing w:after="0" w:line="240" w:lineRule="auto"/>
              <w:contextualSpacing/>
              <w:rPr>
                <w:rFonts w:ascii="AdiHaus" w:hAnsi="AdiHaus"/>
                <w:b/>
                <w:sz w:val="24"/>
                <w:szCs w:val="24"/>
                <w:lang w:val="en-US"/>
              </w:rPr>
            </w:pPr>
            <w:r w:rsidRPr="008E7DFC">
              <w:rPr>
                <w:rFonts w:ascii="AdiHaus" w:hAnsi="AdiHaus"/>
                <w:b/>
                <w:sz w:val="24"/>
                <w:szCs w:val="24"/>
                <w:lang w:val="en-US"/>
              </w:rPr>
              <w:t xml:space="preserve">Document Owner:           </w:t>
            </w:r>
            <w:r>
              <w:rPr>
                <w:rFonts w:ascii="AdiHaus" w:hAnsi="AdiHaus"/>
                <w:b/>
                <w:sz w:val="24"/>
                <w:szCs w:val="24"/>
                <w:lang w:val="en-US"/>
              </w:rPr>
              <w:t xml:space="preserve"> </w:t>
            </w:r>
          </w:p>
          <w:p w14:paraId="3A1C2B80" w14:textId="77777777" w:rsidR="005E1DF3" w:rsidRPr="002C5F64" w:rsidRDefault="005E1DF3" w:rsidP="00E25D1B">
            <w:pPr>
              <w:spacing w:after="0" w:line="240" w:lineRule="auto"/>
              <w:contextualSpacing/>
              <w:rPr>
                <w:rFonts w:ascii="AdiHaus" w:hAnsi="AdiHaus"/>
                <w:b/>
                <w:sz w:val="24"/>
                <w:szCs w:val="24"/>
                <w:lang w:val="en-US"/>
              </w:rPr>
            </w:pPr>
            <w:r w:rsidRPr="008E7DFC">
              <w:rPr>
                <w:rFonts w:ascii="AdiHaus" w:hAnsi="AdiHaus"/>
                <w:sz w:val="24"/>
                <w:szCs w:val="24"/>
                <w:lang w:val="en-US"/>
              </w:rPr>
              <w:t xml:space="preserve">Advanced Creation Testing – Lab </w:t>
            </w:r>
            <w:r>
              <w:rPr>
                <w:rFonts w:ascii="AdiHaus" w:hAnsi="AdiHaus"/>
                <w:sz w:val="24"/>
                <w:szCs w:val="24"/>
                <w:lang w:val="en-US"/>
              </w:rPr>
              <w:t>Standards</w:t>
            </w:r>
          </w:p>
        </w:tc>
      </w:tr>
      <w:tr w:rsidR="005E1DF3" w:rsidRPr="00D632A2" w14:paraId="4096C239" w14:textId="77777777" w:rsidTr="49E0C890">
        <w:trPr>
          <w:cantSplit/>
          <w:trHeight w:val="988"/>
          <w:jc w:val="center"/>
        </w:trPr>
        <w:tc>
          <w:tcPr>
            <w:tcW w:w="4738" w:type="dxa"/>
            <w:gridSpan w:val="3"/>
            <w:tcBorders>
              <w:left w:val="single" w:sz="4" w:space="0" w:color="auto"/>
              <w:bottom w:val="single" w:sz="4" w:space="0" w:color="auto"/>
              <w:right w:val="single" w:sz="4" w:space="0" w:color="auto"/>
            </w:tcBorders>
          </w:tcPr>
          <w:p w14:paraId="382B41E2" w14:textId="77777777" w:rsidR="005E1DF3" w:rsidRDefault="005E1DF3" w:rsidP="00E25D1B">
            <w:pPr>
              <w:spacing w:after="0" w:line="240" w:lineRule="auto"/>
              <w:rPr>
                <w:rFonts w:ascii="AdiHaus" w:hAnsi="AdiHaus"/>
                <w:b/>
                <w:sz w:val="24"/>
                <w:szCs w:val="24"/>
                <w:lang w:val="en-US"/>
              </w:rPr>
            </w:pPr>
            <w:r w:rsidRPr="008E7DFC">
              <w:rPr>
                <w:rFonts w:ascii="AdiHaus" w:hAnsi="AdiHaus"/>
                <w:b/>
                <w:sz w:val="24"/>
                <w:szCs w:val="24"/>
                <w:lang w:val="en-US"/>
              </w:rPr>
              <w:t xml:space="preserve">Document Author:          </w:t>
            </w:r>
          </w:p>
          <w:p w14:paraId="7AD2DA93" w14:textId="75E3F852" w:rsidR="00F01BFB" w:rsidRDefault="005B3994" w:rsidP="00F01BFB">
            <w:pPr>
              <w:spacing w:after="0" w:line="240" w:lineRule="auto"/>
              <w:rPr>
                <w:rFonts w:ascii="AdiHaus" w:hAnsi="AdiHaus"/>
                <w:sz w:val="24"/>
                <w:szCs w:val="24"/>
                <w:lang w:val="en-US"/>
              </w:rPr>
            </w:pPr>
            <w:r>
              <w:rPr>
                <w:rFonts w:ascii="AdiHaus" w:hAnsi="AdiHaus"/>
                <w:sz w:val="24"/>
                <w:szCs w:val="24"/>
                <w:lang w:val="en-US"/>
              </w:rPr>
              <w:t>Matthias Walter</w:t>
            </w:r>
          </w:p>
          <w:p w14:paraId="6E751F31" w14:textId="6ECCA9EE" w:rsidR="005E1DF3" w:rsidRPr="008E7DFC" w:rsidRDefault="00F01BFB" w:rsidP="00F01BFB">
            <w:pPr>
              <w:spacing w:after="0" w:line="240" w:lineRule="auto"/>
              <w:rPr>
                <w:rFonts w:ascii="AdiHaus" w:hAnsi="AdiHaus"/>
                <w:b/>
                <w:sz w:val="24"/>
                <w:szCs w:val="24"/>
                <w:lang w:val="en-US"/>
              </w:rPr>
            </w:pPr>
            <w:r w:rsidRPr="008E7DFC">
              <w:rPr>
                <w:rFonts w:ascii="AdiHaus" w:hAnsi="AdiHaus"/>
                <w:sz w:val="24"/>
                <w:szCs w:val="24"/>
                <w:lang w:val="en-US"/>
              </w:rPr>
              <w:t>Manager</w:t>
            </w:r>
            <w:r w:rsidRPr="008E7DFC">
              <w:rPr>
                <w:rFonts w:ascii="AdiHaus" w:hAnsi="AdiHaus"/>
                <w:b/>
                <w:sz w:val="24"/>
                <w:szCs w:val="24"/>
                <w:lang w:val="en-US"/>
              </w:rPr>
              <w:t xml:space="preserve"> </w:t>
            </w:r>
            <w:r w:rsidRPr="008E7DFC">
              <w:rPr>
                <w:rFonts w:ascii="AdiHaus" w:hAnsi="AdiHaus"/>
                <w:sz w:val="24"/>
                <w:szCs w:val="24"/>
                <w:lang w:val="en-US"/>
              </w:rPr>
              <w:t>Lab Standards</w:t>
            </w:r>
            <w:r w:rsidR="005E1DF3" w:rsidRPr="008E7DFC">
              <w:rPr>
                <w:rFonts w:ascii="AdiHaus" w:hAnsi="AdiHaus"/>
                <w:b/>
                <w:sz w:val="24"/>
                <w:szCs w:val="24"/>
                <w:lang w:val="en-US"/>
              </w:rPr>
              <w:tab/>
            </w:r>
          </w:p>
        </w:tc>
        <w:tc>
          <w:tcPr>
            <w:tcW w:w="4973" w:type="dxa"/>
            <w:gridSpan w:val="3"/>
            <w:tcBorders>
              <w:left w:val="single" w:sz="4" w:space="0" w:color="auto"/>
              <w:bottom w:val="single" w:sz="4" w:space="0" w:color="auto"/>
              <w:right w:val="single" w:sz="4" w:space="0" w:color="auto"/>
            </w:tcBorders>
          </w:tcPr>
          <w:p w14:paraId="1E3A886C" w14:textId="77777777" w:rsidR="005E1DF3" w:rsidRDefault="005E1DF3" w:rsidP="00E25D1B">
            <w:pPr>
              <w:spacing w:after="0" w:line="240" w:lineRule="auto"/>
              <w:rPr>
                <w:rFonts w:ascii="AdiHaus" w:hAnsi="AdiHaus"/>
                <w:b/>
                <w:sz w:val="24"/>
                <w:szCs w:val="24"/>
                <w:lang w:val="en-US"/>
              </w:rPr>
            </w:pPr>
            <w:r w:rsidRPr="008E7DFC">
              <w:rPr>
                <w:rFonts w:ascii="AdiHaus" w:hAnsi="AdiHaus"/>
                <w:b/>
                <w:sz w:val="24"/>
                <w:szCs w:val="24"/>
                <w:lang w:val="en-US"/>
              </w:rPr>
              <w:t xml:space="preserve">Document Approver:   </w:t>
            </w:r>
          </w:p>
          <w:p w14:paraId="4690672F" w14:textId="6F20AE97" w:rsidR="005E1DF3" w:rsidRDefault="00FF52ED" w:rsidP="00E25D1B">
            <w:pPr>
              <w:spacing w:after="0" w:line="240" w:lineRule="auto"/>
              <w:rPr>
                <w:rFonts w:ascii="AdiHaus" w:hAnsi="AdiHaus"/>
                <w:sz w:val="24"/>
                <w:szCs w:val="24"/>
                <w:lang w:val="en-US"/>
              </w:rPr>
            </w:pPr>
            <w:r>
              <w:rPr>
                <w:rFonts w:ascii="AdiHaus" w:hAnsi="AdiHaus"/>
                <w:sz w:val="24"/>
                <w:szCs w:val="24"/>
                <w:lang w:val="en-US"/>
              </w:rPr>
              <w:t xml:space="preserve">Dr. </w:t>
            </w:r>
            <w:r w:rsidR="005E1DF3" w:rsidRPr="008E7DFC">
              <w:rPr>
                <w:rFonts w:ascii="AdiHaus" w:hAnsi="AdiHaus"/>
                <w:sz w:val="24"/>
                <w:szCs w:val="24"/>
                <w:lang w:val="en-US"/>
              </w:rPr>
              <w:t xml:space="preserve">Michael Otto </w:t>
            </w:r>
          </w:p>
          <w:p w14:paraId="2CD348A6" w14:textId="77777777" w:rsidR="005E1DF3" w:rsidRPr="008C6B24" w:rsidRDefault="005E1DF3" w:rsidP="00E25D1B">
            <w:pPr>
              <w:spacing w:after="0" w:line="240" w:lineRule="auto"/>
              <w:rPr>
                <w:rFonts w:ascii="AdiHaus" w:hAnsi="AdiHaus"/>
                <w:snapToGrid w:val="0"/>
              </w:rPr>
            </w:pPr>
            <w:r w:rsidRPr="008E7DFC">
              <w:rPr>
                <w:rFonts w:ascii="AdiHaus" w:hAnsi="AdiHaus"/>
                <w:sz w:val="24"/>
                <w:szCs w:val="24"/>
                <w:lang w:val="en-US"/>
              </w:rPr>
              <w:t>Senior Manager</w:t>
            </w:r>
            <w:r w:rsidRPr="008E7DFC">
              <w:rPr>
                <w:rFonts w:ascii="AdiHaus" w:hAnsi="AdiHaus"/>
                <w:b/>
                <w:sz w:val="24"/>
                <w:szCs w:val="24"/>
                <w:lang w:val="en-US"/>
              </w:rPr>
              <w:t xml:space="preserve"> </w:t>
            </w:r>
            <w:r w:rsidRPr="008E7DFC">
              <w:rPr>
                <w:rFonts w:ascii="AdiHaus" w:hAnsi="AdiHaus"/>
                <w:sz w:val="24"/>
                <w:szCs w:val="24"/>
                <w:lang w:val="en-US"/>
              </w:rPr>
              <w:t>Lab</w:t>
            </w:r>
            <w:r>
              <w:rPr>
                <w:rFonts w:ascii="AdiHaus" w:hAnsi="AdiHaus"/>
                <w:sz w:val="24"/>
                <w:szCs w:val="24"/>
                <w:lang w:val="en-US"/>
              </w:rPr>
              <w:t xml:space="preserve"> </w:t>
            </w:r>
            <w:r w:rsidRPr="008E7DFC">
              <w:rPr>
                <w:rFonts w:ascii="AdiHaus" w:hAnsi="AdiHaus"/>
                <w:sz w:val="24"/>
                <w:szCs w:val="24"/>
                <w:lang w:val="en-US"/>
              </w:rPr>
              <w:t>Standards</w:t>
            </w:r>
            <w:r w:rsidRPr="008E7DFC">
              <w:rPr>
                <w:rFonts w:ascii="AdiHaus" w:hAnsi="AdiHaus"/>
                <w:b/>
                <w:sz w:val="24"/>
                <w:szCs w:val="24"/>
                <w:lang w:val="en-US"/>
              </w:rPr>
              <w:tab/>
            </w:r>
          </w:p>
        </w:tc>
      </w:tr>
      <w:tr w:rsidR="005E1DF3" w:rsidRPr="008C6B24" w14:paraId="1D4E1806" w14:textId="77777777" w:rsidTr="49E0C890">
        <w:trPr>
          <w:cantSplit/>
          <w:trHeight w:val="520"/>
          <w:jc w:val="center"/>
        </w:trPr>
        <w:tc>
          <w:tcPr>
            <w:tcW w:w="4738" w:type="dxa"/>
            <w:gridSpan w:val="3"/>
            <w:tcBorders>
              <w:left w:val="single" w:sz="4" w:space="0" w:color="auto"/>
              <w:bottom w:val="single" w:sz="4" w:space="0" w:color="auto"/>
              <w:right w:val="single" w:sz="4" w:space="0" w:color="auto"/>
            </w:tcBorders>
            <w:vAlign w:val="center"/>
          </w:tcPr>
          <w:p w14:paraId="72A5EE34" w14:textId="77777777" w:rsidR="005E1DF3" w:rsidRPr="002C5F64" w:rsidRDefault="005E1DF3" w:rsidP="00E25D1B">
            <w:pPr>
              <w:spacing w:after="0" w:line="240" w:lineRule="auto"/>
              <w:rPr>
                <w:rFonts w:ascii="AdiHaus" w:hAnsi="AdiHaus"/>
                <w:sz w:val="24"/>
                <w:szCs w:val="24"/>
                <w:lang w:val="en-US"/>
              </w:rPr>
            </w:pPr>
            <w:r w:rsidRPr="008E7DFC">
              <w:rPr>
                <w:rFonts w:ascii="AdiHaus" w:hAnsi="AdiHaus"/>
                <w:b/>
                <w:sz w:val="24"/>
                <w:szCs w:val="24"/>
                <w:lang w:val="en-US"/>
              </w:rPr>
              <w:t xml:space="preserve">Applicability - Brand: </w:t>
            </w:r>
            <w:r>
              <w:rPr>
                <w:rFonts w:ascii="AdiHaus" w:hAnsi="AdiHaus"/>
                <w:b/>
                <w:sz w:val="24"/>
                <w:szCs w:val="24"/>
                <w:lang w:val="en-US"/>
              </w:rPr>
              <w:t xml:space="preserve">    </w:t>
            </w:r>
            <w:r w:rsidRPr="008E7DFC">
              <w:rPr>
                <w:rFonts w:ascii="AdiHaus" w:hAnsi="AdiHaus"/>
                <w:sz w:val="24"/>
                <w:szCs w:val="24"/>
                <w:lang w:val="en-US"/>
              </w:rPr>
              <w:t>Adidas, Reebok</w:t>
            </w:r>
          </w:p>
        </w:tc>
        <w:tc>
          <w:tcPr>
            <w:tcW w:w="4973" w:type="dxa"/>
            <w:gridSpan w:val="3"/>
            <w:tcBorders>
              <w:left w:val="single" w:sz="4" w:space="0" w:color="auto"/>
              <w:bottom w:val="single" w:sz="4" w:space="0" w:color="auto"/>
              <w:right w:val="single" w:sz="4" w:space="0" w:color="auto"/>
            </w:tcBorders>
            <w:vAlign w:val="center"/>
          </w:tcPr>
          <w:p w14:paraId="62B03780" w14:textId="6A893F80" w:rsidR="005E1DF3" w:rsidRPr="00A81E7C" w:rsidRDefault="005E1DF3" w:rsidP="00A81E7C">
            <w:pPr>
              <w:spacing w:after="0" w:line="240" w:lineRule="auto"/>
              <w:rPr>
                <w:rFonts w:ascii="AdiHaus" w:hAnsi="AdiHaus"/>
                <w:sz w:val="24"/>
                <w:szCs w:val="24"/>
                <w:lang w:val="en-US"/>
              </w:rPr>
            </w:pPr>
            <w:r w:rsidRPr="008E7DFC">
              <w:rPr>
                <w:rFonts w:ascii="AdiHaus" w:hAnsi="AdiHaus"/>
                <w:b/>
                <w:sz w:val="24"/>
                <w:szCs w:val="24"/>
                <w:lang w:val="en-US"/>
              </w:rPr>
              <w:t xml:space="preserve">Division:      </w:t>
            </w:r>
            <w:r w:rsidR="00A81E7C" w:rsidRPr="00A81E7C">
              <w:rPr>
                <w:rFonts w:ascii="AdiHaus" w:hAnsi="AdiHaus"/>
                <w:sz w:val="24"/>
                <w:szCs w:val="24"/>
                <w:lang w:val="en-US"/>
              </w:rPr>
              <w:t>Appare</w:t>
            </w:r>
            <w:r w:rsidR="00A81E7C">
              <w:rPr>
                <w:rFonts w:ascii="AdiHaus" w:hAnsi="AdiHaus"/>
                <w:sz w:val="24"/>
                <w:szCs w:val="24"/>
                <w:lang w:val="en-US"/>
              </w:rPr>
              <w:t>l</w:t>
            </w:r>
          </w:p>
        </w:tc>
      </w:tr>
    </w:tbl>
    <w:p w14:paraId="57FC4E95" w14:textId="77777777" w:rsidR="005E1DF3" w:rsidRDefault="005E1DF3" w:rsidP="00EF09FF">
      <w:pPr>
        <w:ind w:left="360" w:hanging="360"/>
      </w:pPr>
    </w:p>
    <w:p w14:paraId="3D98372C" w14:textId="77777777" w:rsidR="001D4848" w:rsidRDefault="005D36B3" w:rsidP="001D4848">
      <w:pPr>
        <w:pStyle w:val="ListParagraph"/>
        <w:numPr>
          <w:ilvl w:val="0"/>
          <w:numId w:val="1"/>
        </w:numPr>
        <w:spacing w:after="0"/>
        <w:rPr>
          <w:rFonts w:ascii="AdiHaus" w:hAnsi="AdiHaus"/>
          <w:b/>
          <w:sz w:val="24"/>
          <w:szCs w:val="24"/>
          <w:lang w:val="en-US"/>
        </w:rPr>
      </w:pPr>
      <w:r w:rsidRPr="000A00DD">
        <w:rPr>
          <w:rFonts w:ascii="AdiHaus" w:hAnsi="AdiHaus"/>
          <w:b/>
          <w:sz w:val="24"/>
          <w:szCs w:val="24"/>
          <w:lang w:val="en-US"/>
        </w:rPr>
        <w:t>Objective</w:t>
      </w:r>
    </w:p>
    <w:p w14:paraId="778A469F" w14:textId="1F98A254" w:rsidR="001D4848" w:rsidRPr="001D4848" w:rsidRDefault="004E6EE9" w:rsidP="001D4848">
      <w:pPr>
        <w:pStyle w:val="ListParagraph"/>
        <w:spacing w:after="0"/>
        <w:ind w:left="360"/>
        <w:rPr>
          <w:rFonts w:ascii="AdiHaus" w:hAnsi="AdiHaus"/>
          <w:b/>
          <w:sz w:val="24"/>
          <w:szCs w:val="24"/>
          <w:lang w:val="en-US"/>
        </w:rPr>
      </w:pPr>
      <w:r w:rsidRPr="001D4848">
        <w:rPr>
          <w:rFonts w:ascii="AdiHaus" w:hAnsi="AdiHaus"/>
          <w:sz w:val="24"/>
          <w:szCs w:val="24"/>
        </w:rPr>
        <w:t>D</w:t>
      </w:r>
      <w:r w:rsidR="00DB0AA5" w:rsidRPr="001D4848">
        <w:rPr>
          <w:rFonts w:ascii="AdiHaus" w:hAnsi="AdiHaus"/>
          <w:sz w:val="24"/>
          <w:szCs w:val="24"/>
        </w:rPr>
        <w:t>etermin</w:t>
      </w:r>
      <w:r w:rsidRPr="001D4848">
        <w:rPr>
          <w:rFonts w:ascii="AdiHaus" w:hAnsi="AdiHaus"/>
          <w:sz w:val="24"/>
          <w:szCs w:val="24"/>
        </w:rPr>
        <w:t xml:space="preserve">ation </w:t>
      </w:r>
      <w:r w:rsidR="001D4848" w:rsidRPr="001D4848">
        <w:rPr>
          <w:rFonts w:ascii="AdiHaus" w:hAnsi="AdiHaus"/>
          <w:sz w:val="24"/>
          <w:szCs w:val="24"/>
        </w:rPr>
        <w:t xml:space="preserve">that a tie cord end/button is attached correctly to prevent </w:t>
      </w:r>
    </w:p>
    <w:p w14:paraId="7257AAFB" w14:textId="4F1DE86F" w:rsidR="001D4848" w:rsidRDefault="001D4848" w:rsidP="001D4848">
      <w:pPr>
        <w:pStyle w:val="Header"/>
        <w:rPr>
          <w:rFonts w:ascii="AdiHaus" w:hAnsi="AdiHaus"/>
          <w:sz w:val="24"/>
          <w:szCs w:val="24"/>
        </w:rPr>
      </w:pPr>
      <w:r>
        <w:rPr>
          <w:rFonts w:ascii="AdiHaus" w:hAnsi="AdiHaus"/>
          <w:sz w:val="24"/>
          <w:szCs w:val="24"/>
        </w:rPr>
        <w:t xml:space="preserve">      </w:t>
      </w:r>
      <w:r w:rsidRPr="001D4848">
        <w:rPr>
          <w:rFonts w:ascii="AdiHaus" w:hAnsi="AdiHaus"/>
          <w:sz w:val="24"/>
          <w:szCs w:val="24"/>
        </w:rPr>
        <w:t>separation or complete detachment during use.</w:t>
      </w:r>
    </w:p>
    <w:p w14:paraId="111847C7" w14:textId="77777777" w:rsidR="001D4848" w:rsidRDefault="001D4848" w:rsidP="001D4848">
      <w:pPr>
        <w:pStyle w:val="Header"/>
        <w:rPr>
          <w:rFonts w:ascii="AdiHaus" w:hAnsi="AdiHaus"/>
          <w:sz w:val="24"/>
          <w:szCs w:val="24"/>
        </w:rPr>
      </w:pPr>
      <w:r>
        <w:rPr>
          <w:rFonts w:ascii="AdiHaus" w:hAnsi="AdiHaus"/>
          <w:sz w:val="24"/>
          <w:szCs w:val="24"/>
        </w:rPr>
        <w:t xml:space="preserve">      </w:t>
      </w:r>
      <w:r w:rsidRPr="001D4848">
        <w:rPr>
          <w:rFonts w:ascii="AdiHaus" w:hAnsi="AdiHaus"/>
          <w:sz w:val="24"/>
          <w:szCs w:val="24"/>
        </w:rPr>
        <w:t xml:space="preserve">This test can be applied to any projection that can be grasped with thumb and </w:t>
      </w:r>
    </w:p>
    <w:p w14:paraId="3CA00686" w14:textId="0110065B" w:rsidR="001D4848" w:rsidRPr="001D4848" w:rsidRDefault="001D4848" w:rsidP="001D4848">
      <w:pPr>
        <w:pStyle w:val="Header"/>
        <w:rPr>
          <w:rFonts w:ascii="AdiHaus" w:hAnsi="AdiHaus"/>
          <w:sz w:val="24"/>
          <w:szCs w:val="24"/>
        </w:rPr>
      </w:pPr>
      <w:r>
        <w:rPr>
          <w:rFonts w:ascii="AdiHaus" w:hAnsi="AdiHaus"/>
          <w:sz w:val="24"/>
          <w:szCs w:val="24"/>
        </w:rPr>
        <w:t xml:space="preserve">      </w:t>
      </w:r>
      <w:r w:rsidRPr="001D4848">
        <w:rPr>
          <w:rFonts w:ascii="AdiHaus" w:hAnsi="AdiHaus"/>
          <w:sz w:val="24"/>
          <w:szCs w:val="24"/>
        </w:rPr>
        <w:t>forefinger or teeth.</w:t>
      </w:r>
    </w:p>
    <w:p w14:paraId="38BCA77A" w14:textId="44EDD02A" w:rsidR="00992550" w:rsidRPr="00C76956" w:rsidRDefault="00992550" w:rsidP="001D4848">
      <w:pPr>
        <w:spacing w:after="0"/>
        <w:rPr>
          <w:rFonts w:ascii="AdiHaus" w:hAnsi="AdiHaus"/>
          <w:sz w:val="24"/>
          <w:szCs w:val="24"/>
        </w:rPr>
      </w:pPr>
    </w:p>
    <w:p w14:paraId="0F4A416D" w14:textId="77777777" w:rsidR="005D36B3" w:rsidRDefault="005D36B3" w:rsidP="005D36B3">
      <w:pPr>
        <w:pStyle w:val="ListParagraph"/>
        <w:numPr>
          <w:ilvl w:val="0"/>
          <w:numId w:val="1"/>
        </w:numPr>
        <w:spacing w:after="0"/>
        <w:rPr>
          <w:rFonts w:ascii="AdiHaus" w:hAnsi="AdiHaus"/>
          <w:b/>
          <w:sz w:val="24"/>
          <w:szCs w:val="24"/>
          <w:lang w:val="en-US"/>
        </w:rPr>
      </w:pPr>
      <w:r w:rsidRPr="000A00DD">
        <w:rPr>
          <w:rFonts w:ascii="AdiHaus" w:hAnsi="AdiHaus"/>
          <w:b/>
          <w:sz w:val="24"/>
          <w:szCs w:val="24"/>
          <w:lang w:val="en-US"/>
        </w:rPr>
        <w:t>Scope</w:t>
      </w:r>
      <w:bookmarkStart w:id="1" w:name="_Hlk10537246"/>
    </w:p>
    <w:bookmarkEnd w:id="1"/>
    <w:p w14:paraId="6E620799" w14:textId="77777777" w:rsidR="001D4848" w:rsidRPr="001D4848" w:rsidRDefault="001D4848" w:rsidP="001D4848">
      <w:pPr>
        <w:pStyle w:val="Header"/>
        <w:ind w:left="360"/>
        <w:jc w:val="both"/>
        <w:rPr>
          <w:rFonts w:ascii="AdiHaus" w:hAnsi="AdiHaus"/>
          <w:sz w:val="24"/>
          <w:szCs w:val="24"/>
        </w:rPr>
      </w:pPr>
      <w:r w:rsidRPr="001D4848">
        <w:rPr>
          <w:rFonts w:ascii="AdiHaus" w:hAnsi="AdiHaus"/>
          <w:sz w:val="24"/>
          <w:szCs w:val="24"/>
        </w:rPr>
        <w:t>The tiecord/button is held by grips and pull</w:t>
      </w:r>
      <w:r w:rsidRPr="001D4848">
        <w:rPr>
          <w:rFonts w:ascii="AdiHaus" w:hAnsi="AdiHaus" w:hint="eastAsia"/>
          <w:sz w:val="24"/>
          <w:szCs w:val="24"/>
          <w:lang w:eastAsia="zh-TW"/>
        </w:rPr>
        <w:t>ed</w:t>
      </w:r>
      <w:r w:rsidRPr="001D4848">
        <w:rPr>
          <w:rFonts w:ascii="AdiHaus" w:hAnsi="AdiHaus" w:hint="eastAsia"/>
          <w:color w:val="FF0000"/>
          <w:sz w:val="24"/>
          <w:szCs w:val="24"/>
          <w:lang w:eastAsia="zh-TW"/>
        </w:rPr>
        <w:t xml:space="preserve"> </w:t>
      </w:r>
      <w:r w:rsidRPr="001D4848">
        <w:rPr>
          <w:rFonts w:ascii="AdiHaus" w:hAnsi="AdiHaus"/>
          <w:sz w:val="24"/>
          <w:szCs w:val="24"/>
        </w:rPr>
        <w:t>at a specific force for a certain period (10s), any detachment/distortion will be reported.</w:t>
      </w:r>
    </w:p>
    <w:p w14:paraId="1475CD03" w14:textId="77777777" w:rsidR="005D36B3" w:rsidRPr="009259C4" w:rsidRDefault="005D36B3" w:rsidP="005D36B3">
      <w:pPr>
        <w:spacing w:after="0"/>
        <w:ind w:left="360"/>
        <w:rPr>
          <w:rFonts w:ascii="AdiHaus" w:hAnsi="AdiHaus"/>
          <w:sz w:val="24"/>
          <w:szCs w:val="24"/>
        </w:rPr>
      </w:pPr>
    </w:p>
    <w:p w14:paraId="06469E12" w14:textId="77777777" w:rsidR="005D36B3" w:rsidRDefault="005D36B3" w:rsidP="005D36B3">
      <w:pPr>
        <w:pStyle w:val="ListParagraph"/>
        <w:numPr>
          <w:ilvl w:val="0"/>
          <w:numId w:val="1"/>
        </w:numPr>
        <w:spacing w:after="0"/>
        <w:rPr>
          <w:rFonts w:ascii="AdiHaus" w:hAnsi="AdiHaus"/>
          <w:b/>
          <w:sz w:val="24"/>
          <w:szCs w:val="24"/>
          <w:lang w:val="en-US"/>
        </w:rPr>
      </w:pPr>
      <w:r w:rsidRPr="000A00DD">
        <w:rPr>
          <w:rFonts w:ascii="AdiHaus" w:hAnsi="AdiHaus"/>
          <w:b/>
          <w:sz w:val="24"/>
          <w:szCs w:val="24"/>
          <w:lang w:val="en-US"/>
        </w:rPr>
        <w:t>Referenced documents</w:t>
      </w:r>
    </w:p>
    <w:p w14:paraId="5E2AD1EF" w14:textId="70C1AE92" w:rsidR="005D36B3" w:rsidRPr="00185E1A" w:rsidRDefault="005D36B3" w:rsidP="005D36B3">
      <w:pPr>
        <w:pStyle w:val="ListParagraph"/>
        <w:spacing w:after="0"/>
        <w:ind w:left="360"/>
        <w:rPr>
          <w:rFonts w:ascii="AdiHaus" w:hAnsi="AdiHaus"/>
          <w:b/>
          <w:sz w:val="10"/>
          <w:szCs w:val="10"/>
          <w:lang w:val="en-US"/>
        </w:rPr>
      </w:pPr>
    </w:p>
    <w:p w14:paraId="46DE0635" w14:textId="62C77561" w:rsidR="00730DAD" w:rsidRPr="00D632A2" w:rsidRDefault="004E6EE9" w:rsidP="49E0C890">
      <w:pPr>
        <w:spacing w:after="0" w:line="240" w:lineRule="auto"/>
        <w:rPr>
          <w:rFonts w:ascii="AdiHaus" w:hAnsi="AdiHaus" w:cs="Arial"/>
          <w:sz w:val="24"/>
          <w:szCs w:val="24"/>
        </w:rPr>
      </w:pPr>
      <w:r w:rsidRPr="49E0C890">
        <w:rPr>
          <w:rFonts w:ascii="AdiHaus" w:hAnsi="AdiHaus"/>
          <w:sz w:val="24"/>
          <w:szCs w:val="24"/>
          <w:lang w:val="en-US"/>
        </w:rPr>
        <w:t xml:space="preserve">      </w:t>
      </w:r>
      <w:r w:rsidR="5847F2FD" w:rsidRPr="49E0C890">
        <w:rPr>
          <w:rFonts w:ascii="AdiHaus" w:hAnsi="AdiHaus" w:cs="Arial"/>
          <w:sz w:val="24"/>
          <w:szCs w:val="24"/>
        </w:rPr>
        <w:t>EN 71-1: 2018</w:t>
      </w:r>
    </w:p>
    <w:p w14:paraId="23C6879D" w14:textId="1EC19140" w:rsidR="00730DAD" w:rsidRPr="00D632A2" w:rsidRDefault="5847F2FD" w:rsidP="49E0C890">
      <w:pPr>
        <w:pStyle w:val="Heading2"/>
        <w:rPr>
          <w:rFonts w:ascii="AdiHaus" w:eastAsia="AdiHaus" w:hAnsi="AdiHaus" w:cs="AdiHaus"/>
          <w:color w:val="auto"/>
          <w:sz w:val="24"/>
          <w:szCs w:val="24"/>
        </w:rPr>
      </w:pPr>
      <w:r w:rsidRPr="49E0C890">
        <w:rPr>
          <w:rFonts w:ascii="AdiHaus" w:hAnsi="AdiHaus" w:cs="Arial"/>
          <w:sz w:val="24"/>
          <w:szCs w:val="24"/>
        </w:rPr>
        <w:t xml:space="preserve">      </w:t>
      </w:r>
      <w:r w:rsidRPr="49E0C890">
        <w:rPr>
          <w:rFonts w:ascii="AdiHaus" w:eastAsia="AdiHaus" w:hAnsi="AdiHaus" w:cs="AdiHaus"/>
          <w:color w:val="auto"/>
          <w:sz w:val="24"/>
          <w:szCs w:val="24"/>
        </w:rPr>
        <w:t>Safety of toys - Part 1: Mechanical and physical properties</w:t>
      </w:r>
    </w:p>
    <w:p w14:paraId="6BCEEAF7" w14:textId="2AB42BBC" w:rsidR="00730DAD" w:rsidRPr="00D632A2" w:rsidRDefault="00730DAD" w:rsidP="49E0C890">
      <w:pPr>
        <w:spacing w:after="0" w:line="240" w:lineRule="auto"/>
        <w:rPr>
          <w:rFonts w:ascii="AdiHaus" w:hAnsi="AdiHaus" w:cs="Arial"/>
          <w:sz w:val="24"/>
          <w:szCs w:val="24"/>
        </w:rPr>
      </w:pPr>
    </w:p>
    <w:p w14:paraId="277CF01E" w14:textId="28A4ED0C" w:rsidR="005D36B3" w:rsidRPr="000A00DD" w:rsidRDefault="005D36B3" w:rsidP="003639F1">
      <w:pPr>
        <w:pStyle w:val="ListParagraph"/>
        <w:numPr>
          <w:ilvl w:val="0"/>
          <w:numId w:val="1"/>
        </w:numPr>
        <w:spacing w:after="0"/>
        <w:rPr>
          <w:rFonts w:ascii="AdiHaus" w:hAnsi="AdiHaus"/>
          <w:b/>
          <w:sz w:val="24"/>
          <w:szCs w:val="24"/>
          <w:lang w:val="en-US"/>
        </w:rPr>
      </w:pPr>
      <w:r w:rsidRPr="000A00DD">
        <w:rPr>
          <w:rFonts w:ascii="AdiHaus" w:hAnsi="AdiHaus"/>
          <w:b/>
          <w:sz w:val="24"/>
          <w:szCs w:val="24"/>
          <w:lang w:val="en-US"/>
        </w:rPr>
        <w:t>Terminology</w:t>
      </w:r>
      <w:r>
        <w:rPr>
          <w:rFonts w:ascii="AdiHaus" w:hAnsi="AdiHaus"/>
          <w:b/>
          <w:sz w:val="24"/>
          <w:szCs w:val="24"/>
          <w:lang w:val="en-US"/>
        </w:rPr>
        <w:t>/Har</w:t>
      </w:r>
      <w:r w:rsidR="001707B4">
        <w:rPr>
          <w:rFonts w:ascii="AdiHaus" w:hAnsi="AdiHaus"/>
          <w:b/>
          <w:sz w:val="24"/>
          <w:szCs w:val="24"/>
          <w:lang w:val="en-US"/>
        </w:rPr>
        <w:t>d</w:t>
      </w:r>
      <w:r>
        <w:rPr>
          <w:rFonts w:ascii="AdiHaus" w:hAnsi="AdiHaus"/>
          <w:b/>
          <w:sz w:val="24"/>
          <w:szCs w:val="24"/>
          <w:lang w:val="en-US"/>
        </w:rPr>
        <w:t>ware/Equipment</w:t>
      </w:r>
    </w:p>
    <w:p w14:paraId="128213AE" w14:textId="063DDE0D" w:rsidR="001926B1" w:rsidRDefault="005D36B3" w:rsidP="003447E0">
      <w:pPr>
        <w:spacing w:after="0"/>
        <w:ind w:left="360" w:hanging="3"/>
        <w:rPr>
          <w:rFonts w:ascii="AdiHaus" w:hAnsi="AdiHaus"/>
          <w:color w:val="000000" w:themeColor="text1"/>
          <w:sz w:val="24"/>
          <w:szCs w:val="24"/>
          <w:lang w:val="en-US"/>
        </w:rPr>
      </w:pPr>
      <w:bookmarkStart w:id="2" w:name="_Hlk10550596"/>
      <w:bookmarkStart w:id="3" w:name="_Hlk10537361"/>
      <w:r w:rsidRPr="000A00DD">
        <w:rPr>
          <w:rFonts w:ascii="AdiHaus" w:hAnsi="AdiHaus"/>
          <w:color w:val="000000" w:themeColor="text1"/>
          <w:sz w:val="24"/>
          <w:szCs w:val="24"/>
          <w:lang w:val="en-US"/>
        </w:rPr>
        <w:t>According to referenced document.</w:t>
      </w:r>
      <w:bookmarkEnd w:id="2"/>
      <w:bookmarkEnd w:id="3"/>
    </w:p>
    <w:p w14:paraId="0E7C3AE5" w14:textId="04B01D7E" w:rsidR="00457480" w:rsidRDefault="00457480" w:rsidP="003447E0">
      <w:pPr>
        <w:spacing w:after="0"/>
        <w:ind w:left="360" w:hanging="3"/>
        <w:rPr>
          <w:rFonts w:ascii="AdiHaus" w:hAnsi="AdiHaus"/>
          <w:b/>
          <w:bCs/>
          <w:color w:val="000000" w:themeColor="text1"/>
          <w:sz w:val="24"/>
          <w:szCs w:val="24"/>
          <w:lang w:val="en-US"/>
        </w:rPr>
      </w:pPr>
      <w:r w:rsidRPr="00457480">
        <w:rPr>
          <w:rFonts w:ascii="AdiHaus" w:hAnsi="AdiHaus"/>
          <w:b/>
          <w:bCs/>
          <w:color w:val="000000" w:themeColor="text1"/>
          <w:sz w:val="24"/>
          <w:szCs w:val="24"/>
          <w:lang w:val="en-US"/>
        </w:rPr>
        <w:t>+ Adidas Modification</w:t>
      </w:r>
    </w:p>
    <w:p w14:paraId="736830AE" w14:textId="77777777" w:rsidR="00805566" w:rsidRDefault="00805566" w:rsidP="003447E0">
      <w:pPr>
        <w:spacing w:after="0"/>
        <w:ind w:left="567"/>
        <w:rPr>
          <w:rFonts w:ascii="AdiHaus" w:hAnsi="AdiHaus"/>
          <w:b/>
          <w:bCs/>
          <w:color w:val="000000" w:themeColor="text1"/>
          <w:sz w:val="24"/>
          <w:szCs w:val="24"/>
          <w:lang w:val="en-US"/>
        </w:rPr>
      </w:pPr>
    </w:p>
    <w:p w14:paraId="1671DF88" w14:textId="1A6D00E1" w:rsidR="00730DAD" w:rsidRPr="00730DAD" w:rsidRDefault="00730DAD" w:rsidP="00730DAD">
      <w:pPr>
        <w:pStyle w:val="Header"/>
        <w:ind w:left="567"/>
        <w:rPr>
          <w:rFonts w:ascii="AdiHaus" w:hAnsi="AdiHaus"/>
          <w:color w:val="FF0000"/>
          <w:sz w:val="24"/>
          <w:szCs w:val="24"/>
          <w:lang w:eastAsia="zh-TW"/>
        </w:rPr>
      </w:pPr>
      <w:r w:rsidRPr="00730DAD">
        <w:rPr>
          <w:rFonts w:ascii="AdiHaus" w:hAnsi="AdiHaus"/>
          <w:sz w:val="24"/>
          <w:szCs w:val="24"/>
        </w:rPr>
        <w:t xml:space="preserve">1. Tension device: shall be a self-indicating gauge or other appropriate means applying forces up to at least 90N with an </w:t>
      </w:r>
      <w:r w:rsidRPr="00730DAD">
        <w:rPr>
          <w:rFonts w:ascii="AdiHaus" w:hAnsi="AdiHaus"/>
          <w:color w:val="000000"/>
          <w:sz w:val="24"/>
          <w:szCs w:val="24"/>
        </w:rPr>
        <w:t>accuracy of +/-2N (see figure 1)</w:t>
      </w:r>
    </w:p>
    <w:p w14:paraId="29992C0A" w14:textId="77777777" w:rsidR="00730DAD" w:rsidRPr="00730DAD" w:rsidRDefault="00730DAD" w:rsidP="00730DAD">
      <w:pPr>
        <w:pStyle w:val="Header"/>
        <w:ind w:left="567"/>
        <w:rPr>
          <w:rFonts w:ascii="AdiHaus" w:hAnsi="AdiHaus"/>
          <w:color w:val="FF0000"/>
          <w:sz w:val="24"/>
          <w:szCs w:val="24"/>
          <w:lang w:eastAsia="zh-TW"/>
        </w:rPr>
      </w:pPr>
    </w:p>
    <w:p w14:paraId="743B47FB" w14:textId="77777777" w:rsidR="00730DAD" w:rsidRPr="00730DAD" w:rsidRDefault="00730DAD" w:rsidP="00730DAD">
      <w:pPr>
        <w:pStyle w:val="Header"/>
        <w:ind w:left="567"/>
        <w:rPr>
          <w:rFonts w:ascii="AdiHaus" w:hAnsi="AdiHaus"/>
          <w:sz w:val="24"/>
          <w:szCs w:val="24"/>
        </w:rPr>
      </w:pPr>
      <w:r w:rsidRPr="00730DAD">
        <w:rPr>
          <w:rFonts w:ascii="AdiHaus" w:hAnsi="AdiHaus"/>
          <w:sz w:val="24"/>
          <w:szCs w:val="24"/>
        </w:rPr>
        <w:t xml:space="preserve">2. Clamps: capable of holding and applying a tension load to the test component (buttons, tiecords etc.) in parallel and perpendicularly to the major axis, without affect the structure integrity of the test specimen </w:t>
      </w:r>
      <w:r w:rsidRPr="00730DAD">
        <w:rPr>
          <w:rFonts w:ascii="AdiHaus" w:hAnsi="AdiHaus"/>
          <w:color w:val="000000"/>
          <w:sz w:val="24"/>
          <w:szCs w:val="24"/>
        </w:rPr>
        <w:t>(see figure 2)</w:t>
      </w:r>
      <w:r w:rsidRPr="00730DAD">
        <w:rPr>
          <w:rFonts w:ascii="AdiHaus" w:hAnsi="AdiHaus"/>
          <w:sz w:val="24"/>
          <w:szCs w:val="24"/>
        </w:rPr>
        <w:t xml:space="preserve"> </w:t>
      </w:r>
    </w:p>
    <w:p w14:paraId="21456BE9" w14:textId="4B312B17" w:rsidR="00730DAD" w:rsidRDefault="00730DAD" w:rsidP="00730DAD">
      <w:pPr>
        <w:pStyle w:val="Header"/>
        <w:ind w:left="567"/>
        <w:rPr>
          <w:rFonts w:ascii="AdiHaus" w:hAnsi="AdiHaus"/>
          <w:sz w:val="24"/>
          <w:szCs w:val="24"/>
        </w:rPr>
      </w:pPr>
    </w:p>
    <w:p w14:paraId="384F002D" w14:textId="49C68AA0" w:rsidR="00D02827" w:rsidRDefault="00D02827" w:rsidP="00730DAD">
      <w:pPr>
        <w:pStyle w:val="Header"/>
        <w:ind w:left="567"/>
        <w:rPr>
          <w:rFonts w:ascii="AdiHaus" w:hAnsi="AdiHaus"/>
          <w:sz w:val="24"/>
          <w:szCs w:val="24"/>
        </w:rPr>
      </w:pPr>
    </w:p>
    <w:p w14:paraId="60C0F284" w14:textId="77777777" w:rsidR="00D02827" w:rsidRPr="00730DAD" w:rsidRDefault="00D02827" w:rsidP="00730DAD">
      <w:pPr>
        <w:pStyle w:val="Header"/>
        <w:ind w:left="567"/>
        <w:rPr>
          <w:rFonts w:ascii="AdiHaus" w:hAnsi="AdiHaus"/>
          <w:sz w:val="24"/>
          <w:szCs w:val="24"/>
        </w:rPr>
      </w:pPr>
    </w:p>
    <w:p w14:paraId="54A61142" w14:textId="77777777" w:rsidR="00730DAD" w:rsidRDefault="00730DAD" w:rsidP="00185A67">
      <w:pPr>
        <w:pStyle w:val="Header"/>
        <w:rPr>
          <w:rFonts w:ascii="AdiHaus" w:hAnsi="AdiHaus"/>
          <w:sz w:val="24"/>
          <w:szCs w:val="24"/>
        </w:rPr>
      </w:pPr>
    </w:p>
    <w:p w14:paraId="7F4989B4" w14:textId="1E4E5FDC" w:rsidR="00730DAD" w:rsidRPr="00730DAD" w:rsidRDefault="00730DAD" w:rsidP="00730DAD">
      <w:pPr>
        <w:pStyle w:val="Header"/>
        <w:rPr>
          <w:rFonts w:ascii="AdiHaus" w:hAnsi="AdiHaus"/>
          <w:sz w:val="24"/>
          <w:szCs w:val="24"/>
        </w:rPr>
      </w:pPr>
      <w:r>
        <w:rPr>
          <w:rFonts w:ascii="AdiHaus" w:hAnsi="AdiHaus"/>
          <w:sz w:val="24"/>
          <w:szCs w:val="24"/>
        </w:rPr>
        <w:t xml:space="preserve">         </w:t>
      </w:r>
      <w:r w:rsidRPr="00730DAD">
        <w:rPr>
          <w:rFonts w:ascii="AdiHaus" w:hAnsi="AdiHaus"/>
          <w:sz w:val="24"/>
          <w:szCs w:val="24"/>
        </w:rPr>
        <w:t xml:space="preserve">Recommended equipment: </w:t>
      </w:r>
    </w:p>
    <w:p w14:paraId="1638B9E3" w14:textId="0F8A66F3" w:rsidR="00730DAD" w:rsidRPr="00730DAD" w:rsidRDefault="00730DAD" w:rsidP="00730DAD">
      <w:pPr>
        <w:spacing w:after="160" w:line="259" w:lineRule="auto"/>
        <w:ind w:left="567" w:hanging="567"/>
        <w:rPr>
          <w:rFonts w:ascii="AdiHaus" w:hAnsi="AdiHaus"/>
          <w:sz w:val="24"/>
          <w:szCs w:val="24"/>
          <w:lang w:val="en-US"/>
        </w:rPr>
      </w:pPr>
      <w:r>
        <w:rPr>
          <w:rFonts w:ascii="AdiHaus" w:hAnsi="AdiHaus"/>
          <w:sz w:val="24"/>
          <w:szCs w:val="24"/>
          <w:lang w:val="en-US"/>
        </w:rPr>
        <w:lastRenderedPageBreak/>
        <w:t xml:space="preserve">         </w:t>
      </w:r>
      <w:r w:rsidRPr="00730DAD">
        <w:rPr>
          <w:rFonts w:ascii="AdiHaus" w:hAnsi="AdiHaus"/>
          <w:sz w:val="24"/>
          <w:szCs w:val="24"/>
          <w:lang w:val="en-US"/>
        </w:rPr>
        <w:t>SDL Atlas G201AA Snap Tester_Safety testing equipment for Snaps, Buttons</w:t>
      </w:r>
      <w:r>
        <w:rPr>
          <w:rFonts w:ascii="AdiHaus" w:hAnsi="AdiHaus"/>
          <w:sz w:val="24"/>
          <w:szCs w:val="24"/>
          <w:lang w:val="en-US"/>
        </w:rPr>
        <w:t xml:space="preserve"> </w:t>
      </w:r>
      <w:r w:rsidRPr="00730DAD">
        <w:rPr>
          <w:rFonts w:ascii="AdiHaus" w:hAnsi="AdiHaus"/>
          <w:sz w:val="24"/>
          <w:szCs w:val="24"/>
          <w:lang w:val="en-US"/>
        </w:rPr>
        <w:t>and other Garment Attachments</w:t>
      </w:r>
    </w:p>
    <w:p w14:paraId="314592E6" w14:textId="3A1531FE" w:rsidR="00805566" w:rsidRPr="00185A67" w:rsidRDefault="00730DAD" w:rsidP="00185A67">
      <w:pPr>
        <w:ind w:left="567"/>
        <w:rPr>
          <w:rFonts w:ascii="AdiHaus" w:eastAsia="SimSun" w:hAnsi="AdiHaus"/>
          <w:sz w:val="24"/>
          <w:szCs w:val="24"/>
        </w:rPr>
      </w:pPr>
      <w:r w:rsidRPr="00730DAD">
        <w:rPr>
          <w:rFonts w:ascii="AdiHaus" w:eastAsia="SimSun" w:hAnsi="AdiHaus"/>
          <w:sz w:val="24"/>
          <w:szCs w:val="24"/>
        </w:rPr>
        <w:t>SafeGuard Universal Mechanical Safety Tester</w:t>
      </w:r>
    </w:p>
    <w:p w14:paraId="79330ECD" w14:textId="77777777" w:rsidR="001926B1" w:rsidRDefault="001926B1" w:rsidP="005D36B3">
      <w:pPr>
        <w:spacing w:after="0"/>
        <w:ind w:left="360" w:hanging="3"/>
        <w:rPr>
          <w:rFonts w:ascii="AdiHaus" w:hAnsi="AdiHaus"/>
          <w:color w:val="FF0000"/>
          <w:sz w:val="24"/>
          <w:szCs w:val="24"/>
          <w:lang w:val="en-US"/>
        </w:rPr>
      </w:pPr>
    </w:p>
    <w:p w14:paraId="18AD79CB" w14:textId="66D779BA" w:rsidR="00306118" w:rsidRDefault="00185A67" w:rsidP="00FF52ED">
      <w:pPr>
        <w:pStyle w:val="ListParagraph"/>
        <w:numPr>
          <w:ilvl w:val="0"/>
          <w:numId w:val="1"/>
        </w:numPr>
        <w:spacing w:after="0"/>
        <w:rPr>
          <w:rFonts w:ascii="AdiHaus" w:hAnsi="AdiHaus"/>
          <w:b/>
          <w:sz w:val="24"/>
          <w:szCs w:val="24"/>
          <w:lang w:val="en-US"/>
        </w:rPr>
      </w:pPr>
      <w:r>
        <w:rPr>
          <w:rFonts w:ascii="AdiHaus" w:hAnsi="AdiHaus"/>
          <w:b/>
          <w:sz w:val="24"/>
          <w:szCs w:val="24"/>
          <w:lang w:val="en-US"/>
        </w:rPr>
        <w:t>Procedure</w:t>
      </w:r>
    </w:p>
    <w:p w14:paraId="30FED3C8" w14:textId="77777777" w:rsidR="006612C2" w:rsidRPr="006612C2" w:rsidRDefault="006612C2" w:rsidP="006612C2">
      <w:pPr>
        <w:pStyle w:val="ListParagraph"/>
        <w:spacing w:after="0"/>
        <w:ind w:left="360"/>
        <w:rPr>
          <w:rFonts w:ascii="AdiHaus" w:hAnsi="AdiHaus"/>
          <w:b/>
          <w:color w:val="000000" w:themeColor="text1"/>
          <w:sz w:val="24"/>
          <w:szCs w:val="24"/>
          <w:lang w:val="en-US"/>
        </w:rPr>
      </w:pPr>
      <w:r w:rsidRPr="006612C2">
        <w:rPr>
          <w:rFonts w:ascii="AdiHaus" w:hAnsi="AdiHaus"/>
          <w:b/>
          <w:color w:val="000000" w:themeColor="text1"/>
          <w:sz w:val="24"/>
          <w:szCs w:val="24"/>
          <w:lang w:val="en-US"/>
        </w:rPr>
        <w:t>+ Adidas Modification</w:t>
      </w:r>
    </w:p>
    <w:p w14:paraId="0A1D1737" w14:textId="1910590C" w:rsidR="00306118" w:rsidRDefault="00306118" w:rsidP="00306118">
      <w:pPr>
        <w:pStyle w:val="ListParagraph"/>
        <w:spacing w:after="0"/>
        <w:ind w:left="360"/>
        <w:rPr>
          <w:rFonts w:ascii="AdiHaus" w:hAnsi="AdiHaus"/>
          <w:b/>
          <w:sz w:val="24"/>
          <w:szCs w:val="24"/>
          <w:lang w:val="en-US"/>
        </w:rPr>
      </w:pPr>
    </w:p>
    <w:p w14:paraId="42614143"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a) Tiecord ends: 70N</w:t>
      </w:r>
    </w:p>
    <w:p w14:paraId="28117B56" w14:textId="77777777" w:rsidR="00185A67" w:rsidRPr="00185A67" w:rsidRDefault="00185A67" w:rsidP="00185A67">
      <w:pPr>
        <w:pStyle w:val="Header"/>
        <w:ind w:left="426"/>
        <w:rPr>
          <w:rFonts w:ascii="AdiHaus" w:hAnsi="AdiHaus"/>
          <w:sz w:val="24"/>
          <w:szCs w:val="24"/>
        </w:rPr>
      </w:pPr>
    </w:p>
    <w:p w14:paraId="41B55D78"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Position the tie cord end into the recess in the clamp.</w:t>
      </w:r>
    </w:p>
    <w:p w14:paraId="65CFAC84"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Secure tie cord end by turning lever arm accordingly.</w:t>
      </w:r>
    </w:p>
    <w:p w14:paraId="6B1A41AE"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Set the pointer to zero position by adjusting the lever.</w:t>
      </w:r>
    </w:p>
    <w:p w14:paraId="6956A878"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Lock firmly</w:t>
      </w:r>
    </w:p>
    <w:p w14:paraId="3C89F1F7"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Elevate the scale by rotating the top flywheel thus inducing a force on the attached tie cord end.</w:t>
      </w:r>
    </w:p>
    <w:p w14:paraId="13145990"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 xml:space="preserve">Gradually apply a force of 70N </w:t>
      </w:r>
      <w:r w:rsidRPr="00185A67">
        <w:rPr>
          <w:rFonts w:ascii="AdiHaus" w:hAnsi="AdiHaus" w:hint="eastAsia"/>
          <w:sz w:val="24"/>
          <w:szCs w:val="24"/>
          <w:lang w:eastAsia="zh-TW"/>
        </w:rPr>
        <w:t>within</w:t>
      </w:r>
      <w:r w:rsidRPr="00185A67">
        <w:rPr>
          <w:rFonts w:ascii="AdiHaus" w:hAnsi="AdiHaus"/>
          <w:sz w:val="24"/>
          <w:szCs w:val="24"/>
        </w:rPr>
        <w:t xml:space="preserve"> a period of approximately 5s. Maintain the force for 10s.</w:t>
      </w:r>
    </w:p>
    <w:p w14:paraId="0EBCB212"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Remove the force and check carefully if there’s any detachment or distortion on tiecord.</w:t>
      </w:r>
    </w:p>
    <w:p w14:paraId="78081E53" w14:textId="77777777" w:rsidR="00185A67" w:rsidRPr="00185A67" w:rsidRDefault="00185A67" w:rsidP="00185A67">
      <w:pPr>
        <w:pStyle w:val="Header"/>
        <w:ind w:left="426"/>
        <w:rPr>
          <w:rFonts w:ascii="AdiHaus" w:hAnsi="AdiHaus"/>
          <w:sz w:val="24"/>
          <w:szCs w:val="24"/>
        </w:rPr>
      </w:pPr>
      <w:bookmarkStart w:id="4" w:name="OLE_LINK1"/>
      <w:bookmarkStart w:id="5" w:name="OLE_LINK2"/>
      <w:r w:rsidRPr="00185A67">
        <w:rPr>
          <w:rFonts w:ascii="AdiHaus" w:hAnsi="AdiHaus"/>
          <w:sz w:val="24"/>
          <w:szCs w:val="24"/>
        </w:rPr>
        <w:t>Continue testing the remaining specimens.</w:t>
      </w:r>
    </w:p>
    <w:bookmarkEnd w:id="4"/>
    <w:bookmarkEnd w:id="5"/>
    <w:p w14:paraId="6A80426C" w14:textId="77777777" w:rsidR="00185A67" w:rsidRPr="00185A67" w:rsidRDefault="00185A67" w:rsidP="00185A67">
      <w:pPr>
        <w:pStyle w:val="Header"/>
        <w:ind w:left="426"/>
        <w:rPr>
          <w:rFonts w:ascii="AdiHaus" w:hAnsi="AdiHaus"/>
          <w:sz w:val="24"/>
          <w:szCs w:val="24"/>
        </w:rPr>
      </w:pPr>
    </w:p>
    <w:p w14:paraId="55811534" w14:textId="77777777" w:rsidR="00185A67" w:rsidRPr="00185A67" w:rsidRDefault="00185A67" w:rsidP="00185A67">
      <w:pPr>
        <w:pStyle w:val="Header"/>
        <w:ind w:left="426"/>
        <w:rPr>
          <w:rFonts w:ascii="AdiHaus" w:hAnsi="AdiHaus"/>
          <w:sz w:val="24"/>
          <w:szCs w:val="24"/>
        </w:rPr>
      </w:pPr>
    </w:p>
    <w:p w14:paraId="54176247"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b) Buttons/Snap buttons/eyelets/rivets: 90N</w:t>
      </w:r>
    </w:p>
    <w:p w14:paraId="20221756" w14:textId="77777777" w:rsidR="00185A67" w:rsidRPr="00185A67" w:rsidRDefault="00185A67" w:rsidP="00185A67">
      <w:pPr>
        <w:pStyle w:val="Header"/>
        <w:ind w:left="426"/>
        <w:rPr>
          <w:rFonts w:ascii="AdiHaus" w:hAnsi="AdiHaus"/>
          <w:sz w:val="24"/>
          <w:szCs w:val="24"/>
        </w:rPr>
      </w:pPr>
    </w:p>
    <w:p w14:paraId="56E5F40A"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Mount the button on tension device with suitable clamps.</w:t>
      </w:r>
    </w:p>
    <w:p w14:paraId="4ED00D82" w14:textId="77777777" w:rsidR="00185A67" w:rsidRPr="00185A67" w:rsidRDefault="00185A67" w:rsidP="00185A67">
      <w:pPr>
        <w:pStyle w:val="Header"/>
        <w:ind w:left="426"/>
        <w:rPr>
          <w:rFonts w:ascii="AdiHaus" w:hAnsi="AdiHaus"/>
          <w:sz w:val="24"/>
          <w:szCs w:val="24"/>
        </w:rPr>
      </w:pPr>
    </w:p>
    <w:p w14:paraId="1EA300F5"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Set the force start pointer to zero position.</w:t>
      </w:r>
    </w:p>
    <w:p w14:paraId="6E686A7A" w14:textId="77777777" w:rsidR="00185A67" w:rsidRPr="00185A67" w:rsidRDefault="00185A67" w:rsidP="00185A67">
      <w:pPr>
        <w:pStyle w:val="Header"/>
        <w:ind w:left="426"/>
        <w:rPr>
          <w:rFonts w:ascii="AdiHaus" w:hAnsi="AdiHaus"/>
          <w:sz w:val="24"/>
          <w:szCs w:val="24"/>
        </w:rPr>
      </w:pPr>
    </w:p>
    <w:p w14:paraId="36C9C25B" w14:textId="77777777" w:rsidR="00185A67" w:rsidRPr="00185A67" w:rsidRDefault="00185A67" w:rsidP="00185A67">
      <w:pPr>
        <w:pStyle w:val="Header"/>
        <w:ind w:left="426"/>
        <w:rPr>
          <w:rFonts w:ascii="AdiHaus" w:hAnsi="AdiHaus"/>
          <w:b/>
          <w:sz w:val="24"/>
          <w:szCs w:val="24"/>
        </w:rPr>
      </w:pPr>
      <w:r w:rsidRPr="00185A67">
        <w:rPr>
          <w:rFonts w:ascii="AdiHaus" w:hAnsi="AdiHaus"/>
          <w:sz w:val="24"/>
          <w:szCs w:val="24"/>
        </w:rPr>
        <w:t xml:space="preserve">Gradually apply a tensile force of 90N </w:t>
      </w:r>
      <w:r w:rsidRPr="00185A67">
        <w:rPr>
          <w:rFonts w:ascii="AdiHaus" w:hAnsi="AdiHaus" w:hint="eastAsia"/>
          <w:sz w:val="24"/>
          <w:szCs w:val="24"/>
          <w:lang w:eastAsia="zh-TW"/>
        </w:rPr>
        <w:t xml:space="preserve">within </w:t>
      </w:r>
      <w:r w:rsidRPr="00185A67">
        <w:rPr>
          <w:rFonts w:ascii="AdiHaus" w:hAnsi="AdiHaus"/>
          <w:sz w:val="24"/>
          <w:szCs w:val="24"/>
        </w:rPr>
        <w:t>a period of approximately 5s parallel to the major axis of the test component, maintain the force for 10s.</w:t>
      </w:r>
    </w:p>
    <w:p w14:paraId="7531F698" w14:textId="77777777" w:rsidR="00185A67" w:rsidRPr="00185A67" w:rsidRDefault="00185A67" w:rsidP="00185A67">
      <w:pPr>
        <w:pStyle w:val="Header"/>
        <w:ind w:left="426"/>
        <w:rPr>
          <w:rFonts w:ascii="AdiHaus" w:hAnsi="AdiHaus"/>
          <w:b/>
          <w:strike/>
          <w:sz w:val="24"/>
          <w:szCs w:val="24"/>
          <w:highlight w:val="yellow"/>
        </w:rPr>
      </w:pPr>
    </w:p>
    <w:p w14:paraId="18CE27BF"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 xml:space="preserve">Remove the force; carefully check if there is any detachment, break or distortion. </w:t>
      </w:r>
    </w:p>
    <w:p w14:paraId="37D78E0C" w14:textId="77777777" w:rsidR="00185A67" w:rsidRPr="00185A67" w:rsidRDefault="00185A67" w:rsidP="00185A67">
      <w:pPr>
        <w:pStyle w:val="Header"/>
        <w:ind w:left="426"/>
        <w:rPr>
          <w:rFonts w:ascii="AdiHaus" w:hAnsi="AdiHaus"/>
          <w:sz w:val="24"/>
          <w:szCs w:val="24"/>
        </w:rPr>
      </w:pPr>
    </w:p>
    <w:p w14:paraId="63713D05" w14:textId="77777777" w:rsidR="00185A67" w:rsidRPr="00185A67" w:rsidRDefault="00185A67" w:rsidP="00185A67">
      <w:pPr>
        <w:pStyle w:val="Header"/>
        <w:ind w:left="426"/>
        <w:rPr>
          <w:rFonts w:ascii="AdiHaus" w:hAnsi="AdiHaus"/>
          <w:sz w:val="24"/>
          <w:szCs w:val="24"/>
          <w:lang w:eastAsia="zh-TW"/>
        </w:rPr>
      </w:pPr>
      <w:r w:rsidRPr="00185A67">
        <w:rPr>
          <w:rFonts w:ascii="AdiHaus" w:hAnsi="AdiHaus"/>
          <w:sz w:val="24"/>
          <w:szCs w:val="24"/>
        </w:rPr>
        <w:t xml:space="preserve">Possible Broken state:   BOBB:   bridge of button </w:t>
      </w:r>
      <w:r w:rsidRPr="00185A67">
        <w:rPr>
          <w:rFonts w:ascii="AdiHaus" w:hAnsi="AdiHaus" w:hint="eastAsia"/>
          <w:sz w:val="24"/>
          <w:szCs w:val="24"/>
          <w:lang w:eastAsia="zh-TW"/>
        </w:rPr>
        <w:t>broken</w:t>
      </w:r>
    </w:p>
    <w:p w14:paraId="0A3EE0C8" w14:textId="77777777" w:rsidR="00185A67" w:rsidRPr="00185A67" w:rsidRDefault="00185A67" w:rsidP="00185A67">
      <w:pPr>
        <w:pStyle w:val="Header"/>
        <w:ind w:left="426"/>
        <w:rPr>
          <w:rFonts w:ascii="AdiHaus" w:hAnsi="AdiHaus"/>
          <w:sz w:val="24"/>
          <w:szCs w:val="24"/>
          <w:lang w:eastAsia="zh-TW"/>
        </w:rPr>
      </w:pPr>
      <w:r w:rsidRPr="00185A67">
        <w:rPr>
          <w:rFonts w:ascii="AdiHaus" w:hAnsi="AdiHaus"/>
          <w:sz w:val="24"/>
          <w:szCs w:val="24"/>
        </w:rPr>
        <w:t xml:space="preserve">                                           </w:t>
      </w:r>
      <w:r w:rsidRPr="00185A67">
        <w:rPr>
          <w:rFonts w:ascii="AdiHaus" w:hAnsi="AdiHaus" w:hint="eastAsia"/>
          <w:sz w:val="24"/>
          <w:szCs w:val="24"/>
          <w:lang w:eastAsia="zh-TW"/>
        </w:rPr>
        <w:t xml:space="preserve">    </w:t>
      </w:r>
      <w:r w:rsidRPr="00185A67">
        <w:rPr>
          <w:rFonts w:ascii="AdiHaus" w:hAnsi="AdiHaus"/>
          <w:sz w:val="24"/>
          <w:szCs w:val="24"/>
        </w:rPr>
        <w:t xml:space="preserve">  BF:   button fracture</w:t>
      </w:r>
      <w:r w:rsidRPr="00185A67">
        <w:rPr>
          <w:rFonts w:ascii="AdiHaus" w:hAnsi="AdiHaus" w:hint="eastAsia"/>
          <w:sz w:val="24"/>
          <w:szCs w:val="24"/>
          <w:lang w:eastAsia="zh-TW"/>
        </w:rPr>
        <w:t>d</w:t>
      </w:r>
    </w:p>
    <w:p w14:paraId="294204B7" w14:textId="77777777" w:rsidR="00185A67" w:rsidRPr="00185A67" w:rsidRDefault="00185A67" w:rsidP="00185A67">
      <w:pPr>
        <w:pStyle w:val="Header"/>
        <w:ind w:left="426"/>
        <w:rPr>
          <w:rFonts w:ascii="AdiHaus" w:hAnsi="AdiHaus"/>
          <w:sz w:val="24"/>
          <w:szCs w:val="24"/>
          <w:lang w:eastAsia="zh-TW"/>
        </w:rPr>
      </w:pPr>
      <w:r w:rsidRPr="00185A67">
        <w:rPr>
          <w:rFonts w:ascii="AdiHaus" w:hAnsi="AdiHaus"/>
          <w:sz w:val="24"/>
          <w:szCs w:val="24"/>
        </w:rPr>
        <w:t xml:space="preserve">                                           </w:t>
      </w:r>
      <w:r w:rsidRPr="00185A67">
        <w:rPr>
          <w:rFonts w:ascii="AdiHaus" w:hAnsi="AdiHaus" w:hint="eastAsia"/>
          <w:sz w:val="24"/>
          <w:szCs w:val="24"/>
          <w:lang w:eastAsia="zh-TW"/>
        </w:rPr>
        <w:t xml:space="preserve">    </w:t>
      </w:r>
      <w:r w:rsidRPr="00185A67">
        <w:rPr>
          <w:rFonts w:ascii="AdiHaus" w:hAnsi="AdiHaus"/>
          <w:sz w:val="24"/>
          <w:szCs w:val="24"/>
        </w:rPr>
        <w:t xml:space="preserve">  FR:   fabric rupture</w:t>
      </w:r>
      <w:r w:rsidRPr="00185A67">
        <w:rPr>
          <w:rFonts w:ascii="AdiHaus" w:hAnsi="AdiHaus" w:hint="eastAsia"/>
          <w:sz w:val="24"/>
          <w:szCs w:val="24"/>
          <w:lang w:eastAsia="zh-TW"/>
        </w:rPr>
        <w:t>d</w:t>
      </w:r>
    </w:p>
    <w:p w14:paraId="64BBB2D3" w14:textId="77777777" w:rsidR="00185A67" w:rsidRPr="00185A67" w:rsidRDefault="00185A67" w:rsidP="00185A67">
      <w:pPr>
        <w:pStyle w:val="Header"/>
        <w:ind w:left="426"/>
        <w:rPr>
          <w:rFonts w:ascii="AdiHaus" w:hAnsi="AdiHaus"/>
          <w:sz w:val="24"/>
          <w:szCs w:val="24"/>
          <w:lang w:eastAsia="zh-TW"/>
        </w:rPr>
      </w:pPr>
      <w:r w:rsidRPr="00185A67">
        <w:rPr>
          <w:rFonts w:ascii="AdiHaus" w:hAnsi="AdiHaus"/>
          <w:sz w:val="24"/>
          <w:szCs w:val="24"/>
        </w:rPr>
        <w:t xml:space="preserve">                                            </w:t>
      </w:r>
      <w:r w:rsidRPr="00185A67">
        <w:rPr>
          <w:rFonts w:ascii="AdiHaus" w:hAnsi="AdiHaus" w:hint="eastAsia"/>
          <w:sz w:val="24"/>
          <w:szCs w:val="24"/>
          <w:lang w:eastAsia="zh-TW"/>
        </w:rPr>
        <w:t xml:space="preserve">  </w:t>
      </w:r>
      <w:r w:rsidRPr="00185A67">
        <w:rPr>
          <w:rFonts w:ascii="AdiHaus" w:hAnsi="AdiHaus"/>
          <w:sz w:val="24"/>
          <w:szCs w:val="24"/>
          <w:lang w:eastAsia="zh-TW"/>
        </w:rPr>
        <w:t xml:space="preserve"> </w:t>
      </w:r>
      <w:r w:rsidRPr="00185A67">
        <w:rPr>
          <w:rFonts w:ascii="AdiHaus" w:hAnsi="AdiHaus"/>
          <w:sz w:val="24"/>
          <w:szCs w:val="24"/>
        </w:rPr>
        <w:t>STB:  sewing thread broken</w:t>
      </w:r>
    </w:p>
    <w:p w14:paraId="0FC83A66" w14:textId="77777777" w:rsidR="00185A67" w:rsidRPr="00185A67" w:rsidRDefault="00185A67" w:rsidP="00185A67">
      <w:pPr>
        <w:pStyle w:val="Header"/>
        <w:ind w:left="426"/>
        <w:rPr>
          <w:rFonts w:ascii="AdiHaus" w:hAnsi="AdiHaus"/>
          <w:sz w:val="24"/>
          <w:szCs w:val="24"/>
        </w:rPr>
      </w:pPr>
    </w:p>
    <w:p w14:paraId="0F750432" w14:textId="77777777" w:rsidR="00185A67" w:rsidRPr="00185A67" w:rsidRDefault="00185A67" w:rsidP="00185A67">
      <w:pPr>
        <w:pStyle w:val="Header"/>
        <w:ind w:left="426"/>
        <w:rPr>
          <w:rFonts w:ascii="AdiHaus" w:hAnsi="AdiHaus"/>
          <w:sz w:val="24"/>
          <w:szCs w:val="24"/>
        </w:rPr>
      </w:pPr>
      <w:r w:rsidRPr="00185A67">
        <w:rPr>
          <w:rFonts w:ascii="AdiHaus" w:hAnsi="AdiHaus"/>
          <w:sz w:val="24"/>
          <w:szCs w:val="24"/>
        </w:rPr>
        <w:t>Continue testing the remaining specimens.</w:t>
      </w:r>
    </w:p>
    <w:p w14:paraId="172E9AEE" w14:textId="77777777" w:rsidR="00185A67" w:rsidRPr="00185A67" w:rsidRDefault="00185A67" w:rsidP="00185A67">
      <w:pPr>
        <w:pStyle w:val="Header"/>
        <w:ind w:left="426"/>
        <w:rPr>
          <w:rFonts w:ascii="AdiHaus" w:hAnsi="AdiHaus"/>
          <w:sz w:val="24"/>
          <w:szCs w:val="24"/>
          <w:u w:val="single"/>
        </w:rPr>
      </w:pPr>
    </w:p>
    <w:p w14:paraId="71FA48BE" w14:textId="77777777" w:rsidR="00185A67" w:rsidRPr="00185A67" w:rsidRDefault="00185A67" w:rsidP="00185A67">
      <w:pPr>
        <w:pStyle w:val="Header"/>
        <w:ind w:left="426"/>
        <w:rPr>
          <w:rFonts w:ascii="AdiHaus" w:hAnsi="AdiHaus"/>
          <w:sz w:val="24"/>
          <w:szCs w:val="24"/>
          <w:u w:val="single"/>
        </w:rPr>
      </w:pPr>
    </w:p>
    <w:p w14:paraId="29C58847" w14:textId="77777777" w:rsidR="00185A67" w:rsidRPr="00185A67" w:rsidRDefault="00185A67" w:rsidP="00185A67">
      <w:pPr>
        <w:pStyle w:val="Header"/>
        <w:ind w:left="426"/>
        <w:rPr>
          <w:rFonts w:ascii="AdiHaus" w:hAnsi="AdiHaus"/>
          <w:sz w:val="24"/>
          <w:szCs w:val="24"/>
          <w:u w:val="single"/>
        </w:rPr>
      </w:pPr>
      <w:r w:rsidRPr="00185A67">
        <w:rPr>
          <w:rFonts w:ascii="AdiHaus" w:hAnsi="AdiHaus"/>
          <w:b/>
          <w:sz w:val="24"/>
          <w:szCs w:val="24"/>
          <w:u w:val="single"/>
        </w:rPr>
        <w:t>Important Note</w:t>
      </w:r>
      <w:r w:rsidRPr="00185A67">
        <w:rPr>
          <w:rFonts w:ascii="AdiHaus" w:hAnsi="AdiHaus"/>
          <w:sz w:val="24"/>
          <w:szCs w:val="24"/>
          <w:u w:val="single"/>
        </w:rPr>
        <w:t xml:space="preserve">: if a torque test is required for the same sample, the tension test should be conducted on the same part of the same test piece that was torque tested. </w:t>
      </w:r>
    </w:p>
    <w:p w14:paraId="28D3C16C" w14:textId="77777777" w:rsidR="00306118" w:rsidRPr="00D02827" w:rsidRDefault="00306118" w:rsidP="00D02827">
      <w:pPr>
        <w:spacing w:after="0"/>
        <w:rPr>
          <w:rFonts w:ascii="AdiHaus" w:hAnsi="AdiHaus"/>
          <w:b/>
          <w:sz w:val="24"/>
          <w:szCs w:val="24"/>
          <w:lang w:val="en-US"/>
        </w:rPr>
      </w:pPr>
    </w:p>
    <w:p w14:paraId="0EED9CC8" w14:textId="65A5E875" w:rsidR="005D36B3" w:rsidRPr="00306118" w:rsidRDefault="005D36B3" w:rsidP="00306118">
      <w:pPr>
        <w:pStyle w:val="ListParagraph"/>
        <w:numPr>
          <w:ilvl w:val="0"/>
          <w:numId w:val="1"/>
        </w:numPr>
        <w:spacing w:after="0"/>
        <w:rPr>
          <w:rFonts w:ascii="AdiHaus" w:hAnsi="AdiHaus"/>
          <w:b/>
          <w:sz w:val="24"/>
          <w:szCs w:val="24"/>
          <w:lang w:val="en-US"/>
        </w:rPr>
      </w:pPr>
      <w:r w:rsidRPr="00306118">
        <w:rPr>
          <w:rFonts w:ascii="AdiHaus" w:hAnsi="AdiHaus"/>
          <w:b/>
          <w:sz w:val="24"/>
          <w:szCs w:val="24"/>
          <w:lang w:val="en-US"/>
        </w:rPr>
        <w:t>Data collection, evaluation and reporting</w:t>
      </w:r>
    </w:p>
    <w:p w14:paraId="4CA46C5D" w14:textId="0FE6415B" w:rsidR="005D36B3" w:rsidRPr="006612C2" w:rsidRDefault="005D36B3" w:rsidP="006612C2">
      <w:pPr>
        <w:pStyle w:val="ListParagraph"/>
        <w:numPr>
          <w:ilvl w:val="1"/>
          <w:numId w:val="25"/>
        </w:numPr>
        <w:spacing w:after="0"/>
        <w:ind w:left="567" w:hanging="567"/>
        <w:rPr>
          <w:rFonts w:ascii="AdiHaus" w:hAnsi="AdiHaus"/>
          <w:bCs/>
          <w:sz w:val="24"/>
          <w:szCs w:val="24"/>
          <w:lang w:val="en-US"/>
        </w:rPr>
      </w:pPr>
      <w:r w:rsidRPr="006612C2">
        <w:rPr>
          <w:rFonts w:ascii="AdiHaus" w:hAnsi="AdiHaus"/>
          <w:bCs/>
          <w:sz w:val="24"/>
          <w:szCs w:val="24"/>
          <w:lang w:val="en-US"/>
        </w:rPr>
        <w:lastRenderedPageBreak/>
        <w:t>Data collection</w:t>
      </w:r>
      <w:r w:rsidR="00775981" w:rsidRPr="006612C2">
        <w:rPr>
          <w:rFonts w:ascii="AdiHaus" w:hAnsi="AdiHaus"/>
          <w:bCs/>
          <w:sz w:val="24"/>
          <w:szCs w:val="24"/>
          <w:lang w:val="en-US"/>
        </w:rPr>
        <w:t xml:space="preserve"> and reporting</w:t>
      </w:r>
    </w:p>
    <w:p w14:paraId="4CB4C835" w14:textId="5AC06892" w:rsidR="003447E0" w:rsidRPr="006612C2" w:rsidRDefault="00457480" w:rsidP="006612C2">
      <w:pPr>
        <w:pStyle w:val="ListParagraph"/>
        <w:numPr>
          <w:ilvl w:val="0"/>
          <w:numId w:val="20"/>
        </w:numPr>
        <w:spacing w:after="0"/>
        <w:rPr>
          <w:rFonts w:ascii="AdiHaus" w:hAnsi="AdiHaus"/>
          <w:sz w:val="24"/>
          <w:szCs w:val="24"/>
          <w:lang w:val="en-US"/>
        </w:rPr>
      </w:pPr>
      <w:r>
        <w:rPr>
          <w:rFonts w:ascii="AdiHaus" w:hAnsi="AdiHaus"/>
          <w:sz w:val="24"/>
          <w:szCs w:val="24"/>
          <w:lang w:val="en-US"/>
        </w:rPr>
        <w:t xml:space="preserve">Report the </w:t>
      </w:r>
      <w:r w:rsidR="00AA462B">
        <w:rPr>
          <w:rFonts w:ascii="AdiHaus" w:hAnsi="AdiHaus"/>
          <w:sz w:val="24"/>
          <w:szCs w:val="24"/>
          <w:lang w:val="en-US"/>
        </w:rPr>
        <w:t>value of the force and broken state</w:t>
      </w:r>
      <w:r>
        <w:rPr>
          <w:rFonts w:ascii="AdiHaus" w:hAnsi="AdiHaus"/>
          <w:sz w:val="24"/>
          <w:szCs w:val="24"/>
          <w:lang w:val="en-US"/>
        </w:rPr>
        <w:t>.</w:t>
      </w:r>
    </w:p>
    <w:p w14:paraId="6A53C973" w14:textId="77777777" w:rsidR="00BB6774" w:rsidRPr="007342DE" w:rsidRDefault="00BB6774" w:rsidP="007342DE">
      <w:pPr>
        <w:pStyle w:val="ListParagraph"/>
        <w:spacing w:after="0"/>
        <w:ind w:left="1080"/>
        <w:rPr>
          <w:rFonts w:ascii="AdiHaus" w:hAnsi="AdiHaus"/>
          <w:sz w:val="24"/>
          <w:szCs w:val="24"/>
          <w:lang w:val="en-US"/>
        </w:rPr>
      </w:pPr>
    </w:p>
    <w:p w14:paraId="70C01B02" w14:textId="1237F0ED" w:rsidR="005D36B3" w:rsidRPr="006612C2" w:rsidRDefault="005D36B3" w:rsidP="006612C2">
      <w:pPr>
        <w:pStyle w:val="ListParagraph"/>
        <w:numPr>
          <w:ilvl w:val="1"/>
          <w:numId w:val="25"/>
        </w:numPr>
        <w:spacing w:after="0"/>
        <w:ind w:left="567" w:hanging="567"/>
        <w:rPr>
          <w:rFonts w:ascii="AdiHaus" w:hAnsi="AdiHaus"/>
          <w:bCs/>
          <w:sz w:val="24"/>
          <w:szCs w:val="24"/>
          <w:lang w:val="en-US"/>
        </w:rPr>
      </w:pPr>
      <w:r w:rsidRPr="006612C2">
        <w:rPr>
          <w:rFonts w:ascii="AdiHaus" w:hAnsi="AdiHaus"/>
          <w:bCs/>
          <w:sz w:val="24"/>
          <w:szCs w:val="24"/>
          <w:lang w:val="en-US"/>
        </w:rPr>
        <w:t xml:space="preserve">Evaluation/measuring </w:t>
      </w:r>
    </w:p>
    <w:p w14:paraId="14D91616" w14:textId="12C187B0" w:rsidR="005D36B3" w:rsidRDefault="005D36B3" w:rsidP="005D36B3">
      <w:pPr>
        <w:pStyle w:val="ListParagraph"/>
        <w:spacing w:after="0"/>
        <w:ind w:left="709"/>
        <w:rPr>
          <w:rFonts w:ascii="AdiHaus" w:hAnsi="AdiHaus"/>
          <w:b/>
          <w:sz w:val="24"/>
          <w:szCs w:val="24"/>
          <w:lang w:val="en-US"/>
        </w:rPr>
      </w:pPr>
      <w:r w:rsidRPr="004611CC">
        <w:rPr>
          <w:rFonts w:ascii="AdiHaus" w:hAnsi="AdiHaus"/>
          <w:sz w:val="24"/>
          <w:szCs w:val="24"/>
          <w:lang w:val="en-US"/>
        </w:rPr>
        <w:t>According to referenced document</w:t>
      </w:r>
      <w:r w:rsidRPr="004611CC">
        <w:rPr>
          <w:rFonts w:ascii="AdiHaus" w:hAnsi="AdiHaus"/>
          <w:b/>
          <w:sz w:val="24"/>
          <w:szCs w:val="24"/>
          <w:lang w:val="en-US"/>
        </w:rPr>
        <w:t>.</w:t>
      </w:r>
    </w:p>
    <w:p w14:paraId="257F21B6" w14:textId="15C1DDC8" w:rsidR="00D70A23" w:rsidRPr="00694842" w:rsidRDefault="00D70A23" w:rsidP="005D36B3">
      <w:pPr>
        <w:pStyle w:val="ListParagraph"/>
        <w:spacing w:after="0"/>
        <w:ind w:left="709"/>
        <w:rPr>
          <w:rFonts w:ascii="AdiHaus" w:hAnsi="AdiHaus"/>
          <w:sz w:val="24"/>
          <w:szCs w:val="24"/>
          <w:lang w:val="en-US"/>
        </w:rPr>
      </w:pPr>
      <w:r>
        <w:rPr>
          <w:rFonts w:ascii="AdiHaus" w:hAnsi="AdiHaus"/>
          <w:sz w:val="24"/>
          <w:szCs w:val="24"/>
          <w:lang w:val="en-US"/>
        </w:rPr>
        <w:t>Refer to the Quality Assurance Test Matrix for test method requirements.</w:t>
      </w:r>
    </w:p>
    <w:p w14:paraId="4E5D4FBA" w14:textId="77777777" w:rsidR="00AF3D5E" w:rsidRDefault="00AF3D5E" w:rsidP="00AF3D5E">
      <w:pPr>
        <w:pStyle w:val="ListParagraph"/>
        <w:spacing w:after="0"/>
        <w:ind w:left="426"/>
        <w:rPr>
          <w:rFonts w:ascii="AdiHaus" w:hAnsi="AdiHaus"/>
          <w:b/>
          <w:sz w:val="24"/>
          <w:szCs w:val="24"/>
          <w:lang w:val="en-US"/>
        </w:rPr>
      </w:pPr>
    </w:p>
    <w:p w14:paraId="31A245D6" w14:textId="26D4D788" w:rsidR="00775981" w:rsidRPr="00AF3D5E" w:rsidRDefault="005D36B3" w:rsidP="00AF3D5E">
      <w:pPr>
        <w:pStyle w:val="ListParagraph"/>
        <w:spacing w:after="0"/>
        <w:ind w:left="426"/>
        <w:rPr>
          <w:rFonts w:ascii="AdiHaus" w:hAnsi="AdiHaus"/>
          <w:color w:val="000000" w:themeColor="text1"/>
          <w:sz w:val="16"/>
          <w:szCs w:val="16"/>
          <w:lang w:val="en-US"/>
        </w:rPr>
      </w:pPr>
      <w:r>
        <w:rPr>
          <w:rFonts w:ascii="AdiHaus" w:hAnsi="AdiHaus"/>
          <w:b/>
          <w:sz w:val="24"/>
          <w:szCs w:val="24"/>
          <w:lang w:val="en-US"/>
        </w:rPr>
        <w:tab/>
      </w:r>
      <w:bookmarkStart w:id="6" w:name="_Hlk10540412"/>
    </w:p>
    <w:bookmarkEnd w:id="6"/>
    <w:p w14:paraId="4393FD92" w14:textId="77777777" w:rsidR="005D36B3" w:rsidRPr="000A00DD" w:rsidRDefault="005D36B3" w:rsidP="00FF52ED">
      <w:pPr>
        <w:pStyle w:val="ListParagraph"/>
        <w:numPr>
          <w:ilvl w:val="0"/>
          <w:numId w:val="1"/>
        </w:numPr>
        <w:spacing w:after="0"/>
        <w:ind w:hanging="387"/>
        <w:rPr>
          <w:rFonts w:ascii="AdiHaus" w:hAnsi="AdiHaus"/>
          <w:b/>
          <w:sz w:val="24"/>
          <w:szCs w:val="24"/>
          <w:lang w:val="en-US"/>
        </w:rPr>
      </w:pPr>
      <w:r w:rsidRPr="000A00DD">
        <w:rPr>
          <w:rFonts w:ascii="AdiHaus" w:hAnsi="AdiHaus"/>
          <w:b/>
          <w:sz w:val="24"/>
          <w:szCs w:val="24"/>
          <w:lang w:val="en-US"/>
        </w:rPr>
        <w:t>Quality Assurance</w:t>
      </w:r>
    </w:p>
    <w:p w14:paraId="113E1B53" w14:textId="77777777" w:rsidR="005D36B3" w:rsidRPr="002A71AC" w:rsidRDefault="005D36B3" w:rsidP="005D36B3">
      <w:pPr>
        <w:pStyle w:val="ListParagraph"/>
        <w:numPr>
          <w:ilvl w:val="0"/>
          <w:numId w:val="18"/>
        </w:numPr>
        <w:spacing w:after="0"/>
        <w:rPr>
          <w:rFonts w:ascii="AdiHaus" w:hAnsi="AdiHaus"/>
          <w:sz w:val="24"/>
          <w:szCs w:val="24"/>
          <w:lang w:val="en-US"/>
        </w:rPr>
      </w:pPr>
      <w:bookmarkStart w:id="7" w:name="_Hlk10792431"/>
      <w:r w:rsidRPr="002A71AC">
        <w:rPr>
          <w:rFonts w:ascii="AdiHaus" w:hAnsi="AdiHaus"/>
          <w:sz w:val="24"/>
          <w:szCs w:val="24"/>
          <w:lang w:val="en-US"/>
        </w:rPr>
        <w:t>The laboratory must take the full responsibility of the machines, devices and tools to be calibrated/controlled regularly in order to fulfill the required tolerance mentioned in the Adidas/Reebok test standards.</w:t>
      </w:r>
    </w:p>
    <w:bookmarkEnd w:id="7"/>
    <w:p w14:paraId="16AAF15B" w14:textId="77777777" w:rsidR="005D36B3" w:rsidRDefault="005D36B3" w:rsidP="005D36B3">
      <w:pPr>
        <w:spacing w:after="0"/>
        <w:ind w:left="360"/>
        <w:rPr>
          <w:rFonts w:ascii="AdiHaus" w:hAnsi="AdiHaus"/>
          <w:sz w:val="24"/>
          <w:szCs w:val="24"/>
          <w:lang w:val="en-US"/>
        </w:rPr>
      </w:pPr>
    </w:p>
    <w:p w14:paraId="36F9FE5C" w14:textId="77777777" w:rsidR="005D36B3" w:rsidRDefault="005D36B3" w:rsidP="003639F1">
      <w:pPr>
        <w:pStyle w:val="ListParagraph"/>
        <w:numPr>
          <w:ilvl w:val="0"/>
          <w:numId w:val="1"/>
        </w:numPr>
        <w:spacing w:after="0"/>
        <w:rPr>
          <w:rFonts w:ascii="AdiHaus" w:hAnsi="AdiHaus"/>
          <w:b/>
          <w:sz w:val="24"/>
          <w:szCs w:val="24"/>
          <w:lang w:val="en-US"/>
        </w:rPr>
      </w:pPr>
      <w:r w:rsidRPr="000A00DD">
        <w:rPr>
          <w:rFonts w:ascii="AdiHaus" w:hAnsi="AdiHaus"/>
          <w:b/>
          <w:sz w:val="24"/>
          <w:szCs w:val="24"/>
          <w:lang w:val="en-US"/>
        </w:rPr>
        <w:t>Safety</w:t>
      </w:r>
    </w:p>
    <w:p w14:paraId="1D1B9132" w14:textId="53F6B1CA" w:rsidR="00AF3D5E" w:rsidRPr="00AF3D5E" w:rsidRDefault="005D36B3" w:rsidP="00AF3D5E">
      <w:pPr>
        <w:pStyle w:val="ListParagraph"/>
        <w:ind w:left="360"/>
        <w:rPr>
          <w:rFonts w:ascii="AdiHaus" w:hAnsi="AdiHaus"/>
          <w:sz w:val="24"/>
          <w:szCs w:val="24"/>
          <w:lang w:val="en-US"/>
        </w:rPr>
      </w:pPr>
      <w:r>
        <w:rPr>
          <w:rFonts w:ascii="AdiHaus" w:hAnsi="AdiHaus"/>
          <w:sz w:val="24"/>
          <w:szCs w:val="24"/>
          <w:lang w:val="en-US"/>
        </w:rPr>
        <w:t>It is the user’s responsibility to practice laboratory safety procedures in handling all materials in this test method. All national standards and rules and adidas laboratory guidelines and procedures shall be consulted and followed. This safety statement is not all-inclusive and is for informational purposes only. Refer to your country’s safety guidelines for all safety regulations.</w:t>
      </w:r>
    </w:p>
    <w:p w14:paraId="57D16473" w14:textId="77777777" w:rsidR="00AF3D5E" w:rsidRPr="005D36B3" w:rsidRDefault="00AF3D5E" w:rsidP="006E7B2A">
      <w:pPr>
        <w:pStyle w:val="ListParagraph"/>
        <w:ind w:left="792"/>
        <w:rPr>
          <w:sz w:val="24"/>
          <w:szCs w:val="24"/>
          <w:lang w:val="en-US"/>
        </w:rPr>
      </w:pPr>
    </w:p>
    <w:p w14:paraId="581405F4" w14:textId="2B610E98" w:rsidR="007716CB" w:rsidRPr="00110887" w:rsidRDefault="007716CB" w:rsidP="00FF52ED">
      <w:pPr>
        <w:pStyle w:val="ListParagraph"/>
        <w:numPr>
          <w:ilvl w:val="0"/>
          <w:numId w:val="1"/>
        </w:numPr>
        <w:spacing w:after="0"/>
        <w:rPr>
          <w:rFonts w:ascii="AdiHaus" w:hAnsi="AdiHaus"/>
          <w:b/>
          <w:sz w:val="24"/>
          <w:szCs w:val="24"/>
          <w:lang w:val="en-US"/>
        </w:rPr>
      </w:pPr>
      <w:r w:rsidRPr="00110887">
        <w:rPr>
          <w:rFonts w:ascii="AdiHaus" w:hAnsi="AdiHaus"/>
          <w:b/>
          <w:sz w:val="24"/>
          <w:szCs w:val="24"/>
          <w:lang w:val="en-US"/>
        </w:rPr>
        <w:t xml:space="preserve">Document version history </w:t>
      </w:r>
    </w:p>
    <w:tbl>
      <w:tblPr>
        <w:tblStyle w:val="TableGrid"/>
        <w:tblW w:w="8898" w:type="dxa"/>
        <w:jc w:val="center"/>
        <w:tblLook w:val="04A0" w:firstRow="1" w:lastRow="0" w:firstColumn="1" w:lastColumn="0" w:noHBand="0" w:noVBand="1"/>
      </w:tblPr>
      <w:tblGrid>
        <w:gridCol w:w="1384"/>
        <w:gridCol w:w="1701"/>
        <w:gridCol w:w="1843"/>
        <w:gridCol w:w="3970"/>
      </w:tblGrid>
      <w:tr w:rsidR="004A77C3" w14:paraId="5AD9E4D2" w14:textId="77777777" w:rsidTr="00FF52ED">
        <w:trPr>
          <w:jc w:val="center"/>
        </w:trPr>
        <w:tc>
          <w:tcPr>
            <w:tcW w:w="1384" w:type="dxa"/>
          </w:tcPr>
          <w:p w14:paraId="7CAD8A0D" w14:textId="77777777" w:rsidR="004A77C3" w:rsidRPr="00110887" w:rsidRDefault="004A77C3" w:rsidP="006E7B2A">
            <w:pPr>
              <w:rPr>
                <w:rFonts w:ascii="AdiHaus" w:hAnsi="AdiHaus"/>
                <w:b/>
                <w:sz w:val="24"/>
                <w:szCs w:val="24"/>
                <w:lang w:val="en-US"/>
              </w:rPr>
            </w:pPr>
            <w:r w:rsidRPr="00110887">
              <w:rPr>
                <w:rFonts w:ascii="AdiHaus" w:hAnsi="AdiHaus"/>
                <w:b/>
                <w:sz w:val="24"/>
                <w:szCs w:val="24"/>
                <w:lang w:val="en-US"/>
              </w:rPr>
              <w:t>Version</w:t>
            </w:r>
          </w:p>
        </w:tc>
        <w:tc>
          <w:tcPr>
            <w:tcW w:w="1701" w:type="dxa"/>
          </w:tcPr>
          <w:p w14:paraId="289604F8" w14:textId="77777777" w:rsidR="004A77C3" w:rsidRPr="00110887" w:rsidRDefault="00B9593B" w:rsidP="006E7B2A">
            <w:pPr>
              <w:rPr>
                <w:rFonts w:ascii="AdiHaus" w:hAnsi="AdiHaus"/>
                <w:b/>
                <w:sz w:val="24"/>
                <w:szCs w:val="24"/>
                <w:lang w:val="en-US"/>
              </w:rPr>
            </w:pPr>
            <w:r w:rsidRPr="00110887">
              <w:rPr>
                <w:rFonts w:ascii="AdiHaus" w:hAnsi="AdiHaus"/>
                <w:b/>
                <w:sz w:val="24"/>
                <w:szCs w:val="24"/>
                <w:lang w:val="en-US"/>
              </w:rPr>
              <w:t>Date</w:t>
            </w:r>
          </w:p>
        </w:tc>
        <w:tc>
          <w:tcPr>
            <w:tcW w:w="1843" w:type="dxa"/>
          </w:tcPr>
          <w:p w14:paraId="1E495578" w14:textId="77777777" w:rsidR="004A77C3" w:rsidRPr="00110887" w:rsidRDefault="006803EB" w:rsidP="006E7B2A">
            <w:pPr>
              <w:rPr>
                <w:rFonts w:ascii="AdiHaus" w:hAnsi="AdiHaus"/>
                <w:b/>
                <w:sz w:val="24"/>
                <w:szCs w:val="24"/>
                <w:lang w:val="en-US"/>
              </w:rPr>
            </w:pPr>
            <w:r w:rsidRPr="00110887">
              <w:rPr>
                <w:rFonts w:ascii="AdiHaus" w:hAnsi="AdiHaus"/>
                <w:b/>
                <w:sz w:val="24"/>
                <w:szCs w:val="24"/>
                <w:lang w:val="en-US"/>
              </w:rPr>
              <w:t>Author</w:t>
            </w:r>
          </w:p>
        </w:tc>
        <w:tc>
          <w:tcPr>
            <w:tcW w:w="3970" w:type="dxa"/>
          </w:tcPr>
          <w:p w14:paraId="7E6098FC" w14:textId="77777777" w:rsidR="004A77C3" w:rsidRPr="00110887" w:rsidRDefault="006803EB" w:rsidP="006E7B2A">
            <w:pPr>
              <w:rPr>
                <w:rFonts w:ascii="AdiHaus" w:hAnsi="AdiHaus"/>
                <w:b/>
                <w:sz w:val="24"/>
                <w:szCs w:val="24"/>
                <w:lang w:val="en-US"/>
              </w:rPr>
            </w:pPr>
            <w:r w:rsidRPr="00110887">
              <w:rPr>
                <w:rFonts w:ascii="AdiHaus" w:hAnsi="AdiHaus"/>
                <w:b/>
                <w:sz w:val="24"/>
                <w:szCs w:val="24"/>
                <w:lang w:val="en-US"/>
              </w:rPr>
              <w:t>Notes</w:t>
            </w:r>
          </w:p>
        </w:tc>
      </w:tr>
      <w:tr w:rsidR="006F277B" w14:paraId="66EFE3C0" w14:textId="77777777" w:rsidTr="00FF52ED">
        <w:trPr>
          <w:jc w:val="center"/>
        </w:trPr>
        <w:tc>
          <w:tcPr>
            <w:tcW w:w="1384" w:type="dxa"/>
          </w:tcPr>
          <w:p w14:paraId="742C2E11" w14:textId="30CC67C2" w:rsidR="006F277B" w:rsidRPr="00110887" w:rsidRDefault="006F277B" w:rsidP="006F277B">
            <w:pPr>
              <w:rPr>
                <w:rFonts w:ascii="AdiHaus" w:hAnsi="AdiHaus"/>
                <w:sz w:val="24"/>
                <w:szCs w:val="24"/>
                <w:lang w:val="en-US"/>
              </w:rPr>
            </w:pPr>
            <w:r w:rsidRPr="00110887">
              <w:rPr>
                <w:rFonts w:ascii="AdiHaus" w:hAnsi="AdiHaus"/>
                <w:sz w:val="24"/>
                <w:szCs w:val="24"/>
                <w:lang w:val="en-US"/>
              </w:rPr>
              <w:t>0</w:t>
            </w:r>
            <w:r w:rsidR="00D02827">
              <w:rPr>
                <w:rFonts w:ascii="AdiHaus" w:hAnsi="AdiHaus"/>
                <w:sz w:val="24"/>
                <w:szCs w:val="24"/>
                <w:lang w:val="en-US"/>
              </w:rPr>
              <w:t>3</w:t>
            </w:r>
          </w:p>
        </w:tc>
        <w:tc>
          <w:tcPr>
            <w:tcW w:w="1701" w:type="dxa"/>
          </w:tcPr>
          <w:p w14:paraId="5DF043F3" w14:textId="610FDBD5" w:rsidR="006F277B" w:rsidRPr="00110887" w:rsidRDefault="00110887" w:rsidP="006F277B">
            <w:pPr>
              <w:rPr>
                <w:rFonts w:ascii="AdiHaus" w:hAnsi="AdiHaus"/>
                <w:sz w:val="24"/>
                <w:szCs w:val="24"/>
                <w:lang w:val="en-US"/>
              </w:rPr>
            </w:pPr>
            <w:r w:rsidRPr="00110887">
              <w:rPr>
                <w:rFonts w:ascii="AdiHaus" w:hAnsi="AdiHaus"/>
                <w:sz w:val="24"/>
                <w:szCs w:val="24"/>
                <w:lang w:val="en-US"/>
              </w:rPr>
              <w:t>20</w:t>
            </w:r>
            <w:r w:rsidR="00805566">
              <w:rPr>
                <w:rFonts w:ascii="AdiHaus" w:hAnsi="AdiHaus"/>
                <w:sz w:val="24"/>
                <w:szCs w:val="24"/>
                <w:lang w:val="en-US"/>
              </w:rPr>
              <w:t>2</w:t>
            </w:r>
            <w:r w:rsidR="00D02827">
              <w:rPr>
                <w:rFonts w:ascii="AdiHaus" w:hAnsi="AdiHaus"/>
                <w:sz w:val="24"/>
                <w:szCs w:val="24"/>
                <w:lang w:val="en-US"/>
              </w:rPr>
              <w:t>1</w:t>
            </w:r>
            <w:r w:rsidRPr="00110887">
              <w:rPr>
                <w:rFonts w:ascii="AdiHaus" w:hAnsi="AdiHaus"/>
                <w:sz w:val="24"/>
                <w:szCs w:val="24"/>
                <w:lang w:val="en-US"/>
              </w:rPr>
              <w:t>-</w:t>
            </w:r>
            <w:r w:rsidR="005B3994">
              <w:rPr>
                <w:rFonts w:ascii="AdiHaus" w:hAnsi="AdiHaus"/>
                <w:sz w:val="24"/>
                <w:szCs w:val="24"/>
                <w:lang w:val="en-US"/>
              </w:rPr>
              <w:t>0</w:t>
            </w:r>
            <w:r w:rsidR="00D02827">
              <w:rPr>
                <w:rFonts w:ascii="AdiHaus" w:hAnsi="AdiHaus"/>
                <w:sz w:val="24"/>
                <w:szCs w:val="24"/>
                <w:lang w:val="en-US"/>
              </w:rPr>
              <w:t>2</w:t>
            </w:r>
            <w:r w:rsidRPr="00110887">
              <w:rPr>
                <w:rFonts w:ascii="AdiHaus" w:hAnsi="AdiHaus"/>
                <w:sz w:val="24"/>
                <w:szCs w:val="24"/>
                <w:lang w:val="en-US"/>
              </w:rPr>
              <w:t>-</w:t>
            </w:r>
            <w:r w:rsidR="005B3994">
              <w:rPr>
                <w:rFonts w:ascii="AdiHaus" w:hAnsi="AdiHaus"/>
                <w:sz w:val="24"/>
                <w:szCs w:val="24"/>
                <w:lang w:val="en-US"/>
              </w:rPr>
              <w:t>0</w:t>
            </w:r>
            <w:r w:rsidR="00805566">
              <w:rPr>
                <w:rFonts w:ascii="AdiHaus" w:hAnsi="AdiHaus"/>
                <w:sz w:val="24"/>
                <w:szCs w:val="24"/>
                <w:lang w:val="en-US"/>
              </w:rPr>
              <w:t>1</w:t>
            </w:r>
          </w:p>
        </w:tc>
        <w:tc>
          <w:tcPr>
            <w:tcW w:w="1843" w:type="dxa"/>
          </w:tcPr>
          <w:p w14:paraId="656BB231" w14:textId="5BCF6A5A" w:rsidR="006F277B" w:rsidRPr="00110887" w:rsidRDefault="005B3994" w:rsidP="006F277B">
            <w:pPr>
              <w:rPr>
                <w:rFonts w:ascii="AdiHaus" w:hAnsi="AdiHaus"/>
                <w:sz w:val="24"/>
                <w:szCs w:val="24"/>
                <w:lang w:val="en-US"/>
              </w:rPr>
            </w:pPr>
            <w:r>
              <w:rPr>
                <w:rFonts w:ascii="AdiHaus" w:hAnsi="AdiHaus"/>
                <w:sz w:val="24"/>
                <w:szCs w:val="24"/>
                <w:lang w:val="en-US"/>
              </w:rPr>
              <w:t>Matthias Walter</w:t>
            </w:r>
          </w:p>
        </w:tc>
        <w:tc>
          <w:tcPr>
            <w:tcW w:w="3970" w:type="dxa"/>
          </w:tcPr>
          <w:p w14:paraId="6F9FF7BC" w14:textId="78A8F157" w:rsidR="006F277B" w:rsidRPr="00110887" w:rsidRDefault="00505DF3" w:rsidP="006F277B">
            <w:pPr>
              <w:rPr>
                <w:rFonts w:ascii="AdiHaus" w:hAnsi="AdiHaus"/>
                <w:sz w:val="24"/>
                <w:szCs w:val="24"/>
                <w:lang w:val="en-US"/>
              </w:rPr>
            </w:pPr>
            <w:r>
              <w:rPr>
                <w:rFonts w:ascii="AdiHaus" w:hAnsi="AdiHaus"/>
                <w:sz w:val="24"/>
                <w:szCs w:val="24"/>
                <w:lang w:val="en-US"/>
              </w:rPr>
              <w:t>Complete new written; updated and aligned for CMA/a</w:t>
            </w:r>
            <w:r w:rsidR="003447E0">
              <w:rPr>
                <w:rFonts w:ascii="AdiHaus" w:hAnsi="AdiHaus"/>
                <w:sz w:val="24"/>
                <w:szCs w:val="24"/>
                <w:lang w:val="en-US"/>
              </w:rPr>
              <w:t>TP</w:t>
            </w:r>
            <w:r>
              <w:rPr>
                <w:rFonts w:ascii="AdiHaus" w:hAnsi="AdiHaus"/>
                <w:sz w:val="24"/>
                <w:szCs w:val="24"/>
                <w:lang w:val="en-US"/>
              </w:rPr>
              <w:t>-system</w:t>
            </w:r>
          </w:p>
        </w:tc>
      </w:tr>
    </w:tbl>
    <w:p w14:paraId="03BFAF0B" w14:textId="37E91AFB" w:rsidR="00805566" w:rsidRPr="00D02827" w:rsidRDefault="00805566" w:rsidP="00AF3D5E">
      <w:pPr>
        <w:rPr>
          <w:rFonts w:ascii="AdiHaus" w:hAnsi="AdiHaus"/>
          <w:sz w:val="24"/>
          <w:szCs w:val="24"/>
          <w:lang w:val="en-US"/>
        </w:rPr>
      </w:pPr>
    </w:p>
    <w:p w14:paraId="04BCF1B8" w14:textId="6D8EF07F" w:rsidR="00185A67" w:rsidRPr="00D02827" w:rsidRDefault="00185A67" w:rsidP="00185A67">
      <w:pPr>
        <w:pStyle w:val="ListParagraph"/>
        <w:numPr>
          <w:ilvl w:val="0"/>
          <w:numId w:val="1"/>
        </w:numPr>
        <w:rPr>
          <w:rFonts w:ascii="AdiHaus" w:hAnsi="AdiHaus"/>
          <w:b/>
          <w:bCs/>
          <w:sz w:val="24"/>
          <w:szCs w:val="24"/>
          <w:lang w:val="en-US"/>
        </w:rPr>
      </w:pPr>
      <w:r w:rsidRPr="00D02827">
        <w:rPr>
          <w:rFonts w:ascii="AdiHaus" w:hAnsi="AdiHaus"/>
          <w:b/>
          <w:bCs/>
          <w:sz w:val="24"/>
          <w:szCs w:val="24"/>
          <w:lang w:val="en-US"/>
        </w:rPr>
        <w:t>Appendix</w:t>
      </w:r>
    </w:p>
    <w:p w14:paraId="45A290B5" w14:textId="3DB75964" w:rsidR="00185A67" w:rsidRPr="00D02827" w:rsidRDefault="00185A67" w:rsidP="00185A67">
      <w:pPr>
        <w:rPr>
          <w:rFonts w:ascii="AdiHaus" w:hAnsi="AdiHaus"/>
          <w:sz w:val="24"/>
          <w:szCs w:val="24"/>
          <w:lang w:val="en-US"/>
        </w:rPr>
      </w:pPr>
      <w:r w:rsidRPr="00D02827">
        <w:rPr>
          <w:rFonts w:ascii="AdiHaus" w:hAnsi="AdiHaus"/>
          <w:sz w:val="24"/>
          <w:szCs w:val="24"/>
          <w:lang w:val="en-US"/>
        </w:rPr>
        <w:t>Equipment photos from Tension Device</w:t>
      </w:r>
      <w:r w:rsidR="00AA462B" w:rsidRPr="00D02827">
        <w:rPr>
          <w:rFonts w:ascii="AdiHaus" w:hAnsi="AdiHaus"/>
          <w:sz w:val="24"/>
          <w:szCs w:val="24"/>
          <w:lang w:val="en-US"/>
        </w:rPr>
        <w:t xml:space="preserve"> “Snap Tester” </w:t>
      </w:r>
      <w:r w:rsidRPr="00D02827">
        <w:rPr>
          <w:rFonts w:ascii="AdiHaus" w:hAnsi="AdiHaus"/>
          <w:sz w:val="24"/>
          <w:szCs w:val="24"/>
          <w:lang w:val="en-US"/>
        </w:rPr>
        <w:t>(Figure 1) and Clamps</w:t>
      </w:r>
      <w:r w:rsidR="0030771A" w:rsidRPr="00D02827">
        <w:rPr>
          <w:rFonts w:ascii="AdiHaus" w:hAnsi="AdiHaus"/>
          <w:sz w:val="24"/>
          <w:szCs w:val="24"/>
          <w:lang w:val="en-US"/>
        </w:rPr>
        <w:t xml:space="preserve"> “Upper Stud Grip”</w:t>
      </w:r>
      <w:r w:rsidRPr="00D02827">
        <w:rPr>
          <w:rFonts w:ascii="AdiHaus" w:hAnsi="AdiHaus"/>
          <w:sz w:val="24"/>
          <w:szCs w:val="24"/>
          <w:lang w:val="en-US"/>
        </w:rPr>
        <w:t xml:space="preserve"> (Figure 2)</w:t>
      </w:r>
    </w:p>
    <w:p w14:paraId="079AE904" w14:textId="77777777" w:rsidR="00185A67" w:rsidRDefault="00185A67" w:rsidP="00185A67">
      <w:pPr>
        <w:rPr>
          <w:sz w:val="24"/>
          <w:szCs w:val="24"/>
          <w:lang w:val="en-US"/>
        </w:rPr>
      </w:pPr>
    </w:p>
    <w:p w14:paraId="17407A22" w14:textId="6E770EAB" w:rsidR="00185A67" w:rsidRDefault="00185A67" w:rsidP="00185A67">
      <w:pPr>
        <w:rPr>
          <w:sz w:val="24"/>
          <w:szCs w:val="24"/>
          <w:lang w:val="en-US"/>
        </w:rPr>
      </w:pPr>
    </w:p>
    <w:p w14:paraId="687AB98B" w14:textId="472CFA6A" w:rsidR="00D02827" w:rsidRDefault="00D02827" w:rsidP="00185A67">
      <w:pPr>
        <w:rPr>
          <w:sz w:val="24"/>
          <w:szCs w:val="24"/>
          <w:lang w:val="en-US"/>
        </w:rPr>
      </w:pPr>
    </w:p>
    <w:p w14:paraId="238F8415" w14:textId="53CAEFB8" w:rsidR="00D02827" w:rsidRDefault="00D02827" w:rsidP="00185A67">
      <w:pPr>
        <w:rPr>
          <w:sz w:val="24"/>
          <w:szCs w:val="24"/>
          <w:lang w:val="en-US"/>
        </w:rPr>
      </w:pPr>
    </w:p>
    <w:p w14:paraId="2B5B5ABC" w14:textId="77777777" w:rsidR="00D02827" w:rsidRDefault="00D02827" w:rsidP="00185A67">
      <w:pPr>
        <w:rPr>
          <w:sz w:val="24"/>
          <w:szCs w:val="24"/>
          <w:lang w:val="en-US"/>
        </w:rPr>
      </w:pPr>
    </w:p>
    <w:p w14:paraId="797F3CC4" w14:textId="77777777" w:rsidR="00185A67" w:rsidRDefault="00185A67" w:rsidP="00185A67">
      <w:pPr>
        <w:rPr>
          <w:sz w:val="24"/>
          <w:szCs w:val="24"/>
          <w:lang w:val="en-US"/>
        </w:rPr>
      </w:pPr>
    </w:p>
    <w:p w14:paraId="5BB60790" w14:textId="77777777" w:rsidR="00185A67" w:rsidRDefault="00185A67" w:rsidP="00185A67">
      <w:pPr>
        <w:rPr>
          <w:sz w:val="24"/>
          <w:szCs w:val="24"/>
          <w:lang w:val="en-US"/>
        </w:rPr>
      </w:pPr>
    </w:p>
    <w:p w14:paraId="1FAD1B92" w14:textId="214B2ACF" w:rsidR="00185A67" w:rsidRPr="0030771A" w:rsidRDefault="00185A67" w:rsidP="00185A67">
      <w:pPr>
        <w:rPr>
          <w:b/>
          <w:bCs/>
          <w:sz w:val="24"/>
          <w:szCs w:val="24"/>
          <w:lang w:val="en-US"/>
        </w:rPr>
      </w:pPr>
      <w:r w:rsidRPr="0030771A">
        <w:rPr>
          <w:b/>
          <w:bCs/>
          <w:sz w:val="24"/>
          <w:szCs w:val="24"/>
          <w:lang w:val="en-US"/>
        </w:rPr>
        <w:t>Figure 1</w:t>
      </w:r>
    </w:p>
    <w:tbl>
      <w:tblPr>
        <w:tblStyle w:val="TableGrid"/>
        <w:tblW w:w="0" w:type="auto"/>
        <w:tblLook w:val="04A0" w:firstRow="1" w:lastRow="0" w:firstColumn="1" w:lastColumn="0" w:noHBand="0" w:noVBand="1"/>
      </w:tblPr>
      <w:tblGrid>
        <w:gridCol w:w="4531"/>
      </w:tblGrid>
      <w:tr w:rsidR="00AA462B" w14:paraId="4FA22B55" w14:textId="77777777" w:rsidTr="49E0C890">
        <w:trPr>
          <w:trHeight w:val="7204"/>
        </w:trPr>
        <w:tc>
          <w:tcPr>
            <w:tcW w:w="4531" w:type="dxa"/>
          </w:tcPr>
          <w:p w14:paraId="5DD85783" w14:textId="0A3D6BFB" w:rsidR="00AA462B" w:rsidRDefault="00AA462B" w:rsidP="00185A67">
            <w:pPr>
              <w:rPr>
                <w:sz w:val="24"/>
                <w:szCs w:val="24"/>
                <w:lang w:val="en-US"/>
              </w:rPr>
            </w:pPr>
            <w:r>
              <w:rPr>
                <w:noProof/>
                <w:lang w:val="en-US" w:eastAsia="en-US"/>
              </w:rPr>
              <w:lastRenderedPageBreak/>
              <w:drawing>
                <wp:inline distT="0" distB="0" distL="0" distR="0" wp14:anchorId="71642132" wp14:editId="5567E5E2">
                  <wp:extent cx="2286000" cy="44022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2286000" cy="4402219"/>
                          </a:xfrm>
                          <a:prstGeom prst="rect">
                            <a:avLst/>
                          </a:prstGeom>
                        </pic:spPr>
                      </pic:pic>
                    </a:graphicData>
                  </a:graphic>
                </wp:inline>
              </w:drawing>
            </w:r>
          </w:p>
        </w:tc>
      </w:tr>
    </w:tbl>
    <w:p w14:paraId="01CE9D99" w14:textId="22789DB4" w:rsidR="00185A67" w:rsidRDefault="00185A67" w:rsidP="00185A67">
      <w:pPr>
        <w:rPr>
          <w:sz w:val="24"/>
          <w:szCs w:val="24"/>
          <w:lang w:val="en-US"/>
        </w:rPr>
      </w:pPr>
    </w:p>
    <w:p w14:paraId="66F50B5B" w14:textId="227B9B39" w:rsidR="00185A67" w:rsidRDefault="00185A67" w:rsidP="00185A67">
      <w:pPr>
        <w:rPr>
          <w:sz w:val="24"/>
          <w:szCs w:val="24"/>
          <w:lang w:val="en-US"/>
        </w:rPr>
      </w:pPr>
    </w:p>
    <w:p w14:paraId="7AFEAB73" w14:textId="7BFBB558" w:rsidR="00185A67" w:rsidRPr="0030771A" w:rsidRDefault="00185A67" w:rsidP="00185A67">
      <w:pPr>
        <w:rPr>
          <w:b/>
          <w:bCs/>
          <w:sz w:val="24"/>
          <w:szCs w:val="24"/>
          <w:lang w:val="en-US"/>
        </w:rPr>
      </w:pPr>
      <w:r w:rsidRPr="0030771A">
        <w:rPr>
          <w:b/>
          <w:bCs/>
          <w:sz w:val="24"/>
          <w:szCs w:val="24"/>
          <w:lang w:val="en-US"/>
        </w:rPr>
        <w:t>Figure 2</w:t>
      </w:r>
    </w:p>
    <w:tbl>
      <w:tblPr>
        <w:tblStyle w:val="TableGrid"/>
        <w:tblW w:w="0" w:type="auto"/>
        <w:tblLook w:val="04A0" w:firstRow="1" w:lastRow="0" w:firstColumn="1" w:lastColumn="0" w:noHBand="0" w:noVBand="1"/>
      </w:tblPr>
      <w:tblGrid>
        <w:gridCol w:w="4531"/>
      </w:tblGrid>
      <w:tr w:rsidR="00AA462B" w14:paraId="36D69FBC" w14:textId="77777777" w:rsidTr="49E0C890">
        <w:tc>
          <w:tcPr>
            <w:tcW w:w="4531" w:type="dxa"/>
          </w:tcPr>
          <w:p w14:paraId="26341356" w14:textId="440D46DA" w:rsidR="00AA462B" w:rsidRDefault="0030771A" w:rsidP="00185A67">
            <w:pPr>
              <w:rPr>
                <w:sz w:val="24"/>
                <w:szCs w:val="24"/>
                <w:lang w:val="en-US"/>
              </w:rPr>
            </w:pPr>
            <w:r w:rsidRPr="49E0C890">
              <w:rPr>
                <w:sz w:val="24"/>
                <w:szCs w:val="24"/>
                <w:lang w:val="en-US"/>
              </w:rPr>
              <w:t xml:space="preserve">         </w:t>
            </w:r>
            <w:r>
              <w:rPr>
                <w:noProof/>
                <w:lang w:val="en-US" w:eastAsia="en-US"/>
              </w:rPr>
              <w:drawing>
                <wp:inline distT="0" distB="0" distL="0" distR="0" wp14:anchorId="7A9B711B" wp14:editId="79284404">
                  <wp:extent cx="1875992" cy="1883044"/>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12">
                            <a:extLst>
                              <a:ext uri="{28A0092B-C50C-407E-A947-70E740481C1C}">
                                <a14:useLocalDpi xmlns:a14="http://schemas.microsoft.com/office/drawing/2010/main" val="0"/>
                              </a:ext>
                            </a:extLst>
                          </a:blip>
                          <a:stretch>
                            <a:fillRect/>
                          </a:stretch>
                        </pic:blipFill>
                        <pic:spPr>
                          <a:xfrm>
                            <a:off x="0" y="0"/>
                            <a:ext cx="1883966" cy="1891048"/>
                          </a:xfrm>
                          <a:prstGeom prst="rect">
                            <a:avLst/>
                          </a:prstGeom>
                        </pic:spPr>
                      </pic:pic>
                    </a:graphicData>
                  </a:graphic>
                </wp:inline>
              </w:drawing>
            </w:r>
          </w:p>
        </w:tc>
      </w:tr>
    </w:tbl>
    <w:p w14:paraId="0268DF1E" w14:textId="0642E696" w:rsidR="00185A67" w:rsidRPr="00185A67" w:rsidRDefault="00185A67" w:rsidP="00185A67">
      <w:pPr>
        <w:rPr>
          <w:sz w:val="24"/>
          <w:szCs w:val="24"/>
          <w:lang w:val="en-US"/>
        </w:rPr>
      </w:pPr>
    </w:p>
    <w:sectPr w:rsidR="00185A67" w:rsidRPr="00185A67" w:rsidSect="00C85FB4">
      <w:headerReference w:type="even" r:id="rId13"/>
      <w:headerReference w:type="default" r:id="rId14"/>
      <w:footerReference w:type="even" r:id="rId15"/>
      <w:footerReference w:type="default" r:id="rId16"/>
      <w:headerReference w:type="first" r:id="rId17"/>
      <w:footerReference w:type="first" r:id="rId18"/>
      <w:pgSz w:w="11907" w:h="16839" w:code="9"/>
      <w:pgMar w:top="1170" w:right="1701" w:bottom="1440" w:left="1170" w:header="680"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C250C" w14:textId="77777777" w:rsidR="00A51B3D" w:rsidRDefault="00A51B3D" w:rsidP="00CA7242">
      <w:pPr>
        <w:spacing w:after="0" w:line="240" w:lineRule="auto"/>
      </w:pPr>
      <w:r>
        <w:separator/>
      </w:r>
    </w:p>
  </w:endnote>
  <w:endnote w:type="continuationSeparator" w:id="0">
    <w:p w14:paraId="55C89F6D" w14:textId="77777777" w:rsidR="00A51B3D" w:rsidRDefault="00A51B3D" w:rsidP="00CA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diHaus">
    <w:altName w:val="Corbel"/>
    <w:charset w:val="00"/>
    <w:family w:val="auto"/>
    <w:pitch w:val="variable"/>
    <w:sig w:usb0="00000001" w:usb1="5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B3E26" w14:textId="77777777" w:rsidR="00B13F8B" w:rsidRDefault="00B13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26D3" w14:textId="22A37978" w:rsidR="00F4463F" w:rsidRPr="006E1DAC" w:rsidRDefault="00F4463F" w:rsidP="00F4463F">
    <w:pPr>
      <w:pStyle w:val="Footer"/>
      <w:jc w:val="center"/>
      <w:rPr>
        <w:rFonts w:ascii="AdiHaus" w:hAnsi="AdiHaus"/>
        <w:b/>
        <w:sz w:val="16"/>
        <w:szCs w:val="16"/>
      </w:rPr>
    </w:pPr>
    <w:r>
      <w:rPr>
        <w:rFonts w:ascii="AdiHaus" w:hAnsi="AdiHaus"/>
        <w:b/>
        <w:sz w:val="16"/>
        <w:szCs w:val="16"/>
      </w:rPr>
      <w:t>a</w:t>
    </w:r>
    <w:r w:rsidRPr="006E1DAC">
      <w:rPr>
        <w:rFonts w:ascii="AdiHaus" w:hAnsi="AdiHaus"/>
        <w:b/>
        <w:sz w:val="16"/>
        <w:szCs w:val="16"/>
      </w:rPr>
      <w:t>didas PROPRIETARY AND CONFIDENTIAL INFORMATION:</w:t>
    </w:r>
  </w:p>
  <w:p w14:paraId="22B47313" w14:textId="56075966" w:rsidR="00F4463F" w:rsidRPr="00F4463F" w:rsidRDefault="00F4463F" w:rsidP="00F4463F">
    <w:pPr>
      <w:pStyle w:val="Footer"/>
      <w:jc w:val="center"/>
      <w:rPr>
        <w:rFonts w:ascii="AdiHaus" w:hAnsi="AdiHaus" w:cs="Arial"/>
        <w:sz w:val="14"/>
        <w:szCs w:val="14"/>
      </w:rPr>
    </w:pPr>
    <w:r w:rsidRPr="006E1DAC">
      <w:rPr>
        <w:rFonts w:ascii="AdiHaus" w:hAnsi="AdiHaus" w:cs="Arial"/>
        <w:sz w:val="14"/>
        <w:szCs w:val="14"/>
      </w:rPr>
      <w:t xml:space="preserve">This manual contains </w:t>
    </w:r>
    <w:r>
      <w:rPr>
        <w:rFonts w:ascii="AdiHaus" w:hAnsi="AdiHaus" w:cs="Arial"/>
        <w:sz w:val="14"/>
        <w:szCs w:val="14"/>
      </w:rPr>
      <w:t xml:space="preserve">proprietary and </w:t>
    </w:r>
    <w:r w:rsidRPr="006E1DAC">
      <w:rPr>
        <w:rFonts w:ascii="AdiHaus" w:hAnsi="AdiHaus" w:cs="Arial"/>
        <w:sz w:val="14"/>
        <w:szCs w:val="14"/>
      </w:rPr>
      <w:t>confidential information intended only for the use by the adidas</w:t>
    </w:r>
    <w:r>
      <w:rPr>
        <w:rFonts w:ascii="AdiHaus" w:hAnsi="AdiHaus" w:cs="Arial"/>
        <w:sz w:val="14"/>
        <w:szCs w:val="14"/>
      </w:rPr>
      <w:t xml:space="preserve"> and its authorized suppliers</w:t>
    </w:r>
    <w:r w:rsidRPr="006E1DAC">
      <w:rPr>
        <w:rFonts w:ascii="AdiHaus" w:hAnsi="AdiHaus" w:cs="Arial"/>
        <w:sz w:val="14"/>
        <w:szCs w:val="14"/>
      </w:rPr>
      <w:t>, sub-contractors and materials suppliers. The recipient of this manual shall not disclose any information contained herein to any person other than their employees who may need to use the information to comply with this manual.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C87E" w14:textId="77777777" w:rsidR="00F4463F" w:rsidRPr="006E1DAC" w:rsidRDefault="00F4463F" w:rsidP="00F4463F">
    <w:pPr>
      <w:pStyle w:val="Footer"/>
      <w:jc w:val="center"/>
      <w:rPr>
        <w:rFonts w:ascii="AdiHaus" w:hAnsi="AdiHaus"/>
        <w:b/>
        <w:sz w:val="16"/>
        <w:szCs w:val="16"/>
      </w:rPr>
    </w:pPr>
    <w:r>
      <w:rPr>
        <w:rFonts w:ascii="AdiHaus" w:hAnsi="AdiHaus"/>
        <w:b/>
        <w:sz w:val="16"/>
        <w:szCs w:val="16"/>
      </w:rPr>
      <w:t>a</w:t>
    </w:r>
    <w:r w:rsidRPr="006E1DAC">
      <w:rPr>
        <w:rFonts w:ascii="AdiHaus" w:hAnsi="AdiHaus"/>
        <w:b/>
        <w:sz w:val="16"/>
        <w:szCs w:val="16"/>
      </w:rPr>
      <w:t>didas Group PROPRIETARY AND CONFIDENTIAL INFORMATION:</w:t>
    </w:r>
  </w:p>
  <w:p w14:paraId="638A48A3" w14:textId="77777777" w:rsidR="00F4463F" w:rsidRPr="00F4463F" w:rsidRDefault="00F4463F" w:rsidP="00F4463F">
    <w:pPr>
      <w:pStyle w:val="Footer"/>
      <w:jc w:val="center"/>
      <w:rPr>
        <w:rFonts w:ascii="AdiHaus" w:hAnsi="AdiHaus" w:cs="Arial"/>
        <w:sz w:val="14"/>
        <w:szCs w:val="14"/>
      </w:rPr>
    </w:pPr>
    <w:r w:rsidRPr="006E1DAC">
      <w:rPr>
        <w:rFonts w:ascii="AdiHaus" w:hAnsi="AdiHaus" w:cs="Arial"/>
        <w:sz w:val="14"/>
        <w:szCs w:val="14"/>
      </w:rPr>
      <w:t xml:space="preserve">This manual contains </w:t>
    </w:r>
    <w:r>
      <w:rPr>
        <w:rFonts w:ascii="AdiHaus" w:hAnsi="AdiHaus" w:cs="Arial"/>
        <w:sz w:val="14"/>
        <w:szCs w:val="14"/>
      </w:rPr>
      <w:t xml:space="preserve">proprietary and </w:t>
    </w:r>
    <w:r w:rsidRPr="006E1DAC">
      <w:rPr>
        <w:rFonts w:ascii="AdiHaus" w:hAnsi="AdiHaus" w:cs="Arial"/>
        <w:sz w:val="14"/>
        <w:szCs w:val="14"/>
      </w:rPr>
      <w:t>confidential information intended only for the use by the adidas Gr</w:t>
    </w:r>
    <w:r>
      <w:rPr>
        <w:rFonts w:ascii="AdiHaus" w:hAnsi="AdiHaus" w:cs="Arial"/>
        <w:sz w:val="14"/>
        <w:szCs w:val="14"/>
      </w:rPr>
      <w:t>oup and its authorized suppliers</w:t>
    </w:r>
    <w:r w:rsidRPr="006E1DAC">
      <w:rPr>
        <w:rFonts w:ascii="AdiHaus" w:hAnsi="AdiHaus" w:cs="Arial"/>
        <w:sz w:val="14"/>
        <w:szCs w:val="14"/>
      </w:rPr>
      <w:t>, sub-contractors and materials suppliers. The recipient of this manual shall not disclose any information contained herein to any pers</w:t>
    </w:r>
    <w:r>
      <w:rPr>
        <w:rFonts w:ascii="AdiHaus" w:hAnsi="AdiHaus" w:cs="Arial"/>
        <w:sz w:val="14"/>
        <w:szCs w:val="14"/>
      </w:rPr>
      <w:t>on other than their employees wh</w:t>
    </w:r>
    <w:r w:rsidRPr="006E1DAC">
      <w:rPr>
        <w:rFonts w:ascii="AdiHaus" w:hAnsi="AdiHaus" w:cs="Arial"/>
        <w:sz w:val="14"/>
        <w:szCs w:val="14"/>
      </w:rPr>
      <w:t>o may need to use the information to comply with this manual.</w:t>
    </w:r>
  </w:p>
  <w:p w14:paraId="4B117E44" w14:textId="77777777" w:rsidR="00F4463F" w:rsidRDefault="00F44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2AAC5" w14:textId="77777777" w:rsidR="00A51B3D" w:rsidRDefault="00A51B3D" w:rsidP="00CA7242">
      <w:pPr>
        <w:spacing w:after="0" w:line="240" w:lineRule="auto"/>
      </w:pPr>
      <w:r>
        <w:separator/>
      </w:r>
    </w:p>
  </w:footnote>
  <w:footnote w:type="continuationSeparator" w:id="0">
    <w:p w14:paraId="2343CD1F" w14:textId="77777777" w:rsidR="00A51B3D" w:rsidRDefault="00A51B3D" w:rsidP="00CA7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88B87" w14:textId="77777777" w:rsidR="00B13F8B" w:rsidRDefault="00B13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36416"/>
      <w:docPartObj>
        <w:docPartGallery w:val="Page Numbers (Top of Page)"/>
        <w:docPartUnique/>
      </w:docPartObj>
    </w:sdtPr>
    <w:sdtEndPr/>
    <w:sdtContent>
      <w:p w14:paraId="04CAEB43" w14:textId="79DE6FEB" w:rsidR="00735543" w:rsidRDefault="00B13F8B">
        <w:pPr>
          <w:pStyle w:val="Header"/>
          <w:jc w:val="right"/>
        </w:pPr>
        <w:r w:rsidRPr="00C85FB4">
          <w:rPr>
            <w:rFonts w:ascii="AdiHaus" w:hAnsi="AdiHaus"/>
            <w:sz w:val="24"/>
            <w:szCs w:val="24"/>
          </w:rPr>
          <w:t xml:space="preserve">Test Method ID: </w:t>
        </w:r>
        <w:r w:rsidRPr="007C69AD">
          <w:rPr>
            <w:rFonts w:ascii="AdiHaus" w:hAnsi="AdiHaus"/>
            <w:b/>
            <w:sz w:val="24"/>
            <w:szCs w:val="24"/>
          </w:rPr>
          <w:t>PH</w:t>
        </w:r>
        <w:r>
          <w:rPr>
            <w:rFonts w:ascii="AdiHaus" w:hAnsi="AdiHaus"/>
            <w:b/>
            <w:sz w:val="24"/>
            <w:szCs w:val="24"/>
          </w:rPr>
          <w:t>M</w:t>
        </w:r>
        <w:r w:rsidRPr="007C69AD">
          <w:rPr>
            <w:rFonts w:ascii="AdiHaus" w:hAnsi="AdiHaus"/>
            <w:b/>
            <w:sz w:val="24"/>
            <w:szCs w:val="24"/>
          </w:rPr>
          <w:t>-A</w:t>
        </w:r>
        <w:r>
          <w:rPr>
            <w:rFonts w:ascii="AdiHaus" w:hAnsi="AdiHaus"/>
            <w:b/>
            <w:sz w:val="24"/>
            <w:szCs w:val="24"/>
          </w:rPr>
          <w:t>P0437</w:t>
        </w:r>
        <w:r w:rsidRPr="007C69AD">
          <w:rPr>
            <w:rFonts w:ascii="AdiHaus" w:hAnsi="AdiHaus"/>
            <w:sz w:val="24"/>
            <w:szCs w:val="24"/>
          </w:rPr>
          <w:tab/>
          <w:t xml:space="preserve">Version: </w:t>
        </w:r>
        <w:r>
          <w:rPr>
            <w:rFonts w:ascii="AdiHaus" w:hAnsi="AdiHaus"/>
            <w:b/>
            <w:sz w:val="24"/>
            <w:szCs w:val="24"/>
          </w:rPr>
          <w:t>3</w:t>
        </w:r>
        <w:r>
          <w:rPr>
            <w:rFonts w:ascii="AdiHaus" w:hAnsi="AdiHaus"/>
            <w:b/>
            <w:sz w:val="24"/>
            <w:szCs w:val="24"/>
          </w:rPr>
          <w:tab/>
        </w:r>
        <w:r>
          <w:rPr>
            <w:rFonts w:ascii="AdiHaus" w:hAnsi="AdiHaus"/>
            <w:sz w:val="24"/>
            <w:szCs w:val="24"/>
          </w:rPr>
          <w:t xml:space="preserve"> </w:t>
        </w:r>
        <w:r w:rsidRPr="007C69AD">
          <w:rPr>
            <w:rFonts w:ascii="AdiHaus" w:hAnsi="AdiHaus"/>
            <w:sz w:val="24"/>
            <w:szCs w:val="24"/>
          </w:rPr>
          <w:t>p.</w:t>
        </w:r>
        <w:r w:rsidR="00735543" w:rsidRPr="00B13F8B">
          <w:rPr>
            <w:sz w:val="24"/>
            <w:szCs w:val="24"/>
          </w:rPr>
          <w:fldChar w:fldCharType="begin"/>
        </w:r>
        <w:r w:rsidR="00735543" w:rsidRPr="00B13F8B">
          <w:rPr>
            <w:sz w:val="24"/>
            <w:szCs w:val="24"/>
          </w:rPr>
          <w:instrText>PAGE   \* MERGEFORMAT</w:instrText>
        </w:r>
        <w:r w:rsidR="00735543" w:rsidRPr="00B13F8B">
          <w:rPr>
            <w:sz w:val="24"/>
            <w:szCs w:val="24"/>
          </w:rPr>
          <w:fldChar w:fldCharType="separate"/>
        </w:r>
        <w:r w:rsidR="00D640BB" w:rsidRPr="00D640BB">
          <w:rPr>
            <w:noProof/>
            <w:sz w:val="24"/>
            <w:szCs w:val="24"/>
            <w:lang w:val="en-US"/>
          </w:rPr>
          <w:t>3</w:t>
        </w:r>
        <w:r w:rsidR="00735543" w:rsidRPr="00B13F8B">
          <w:rPr>
            <w:sz w:val="24"/>
            <w:szCs w:val="24"/>
          </w:rPr>
          <w:fldChar w:fldCharType="end"/>
        </w:r>
      </w:p>
    </w:sdtContent>
  </w:sdt>
  <w:p w14:paraId="6C3C383F" w14:textId="24A2635F" w:rsidR="005E1DF3" w:rsidRDefault="005E1D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1D375" w14:textId="77777777" w:rsidR="00B13F8B" w:rsidRDefault="00B13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6A5"/>
    <w:multiLevelType w:val="multilevel"/>
    <w:tmpl w:val="D7E06E94"/>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nsid w:val="0F655592"/>
    <w:multiLevelType w:val="multilevel"/>
    <w:tmpl w:val="D8E6A966"/>
    <w:lvl w:ilvl="0">
      <w:start w:val="7"/>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3485ACE"/>
    <w:multiLevelType w:val="hybridMultilevel"/>
    <w:tmpl w:val="6012F4E4"/>
    <w:lvl w:ilvl="0" w:tplc="57B04D4A">
      <w:numFmt w:val="bullet"/>
      <w:lvlText w:val="-"/>
      <w:lvlJc w:val="left"/>
      <w:pPr>
        <w:ind w:left="1080" w:hanging="360"/>
      </w:pPr>
      <w:rPr>
        <w:rFonts w:ascii="AdiHaus" w:eastAsiaTheme="minorEastAsia" w:hAnsi="AdiHau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34691C"/>
    <w:multiLevelType w:val="multilevel"/>
    <w:tmpl w:val="7E8EAB5E"/>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1AA32816"/>
    <w:multiLevelType w:val="multilevel"/>
    <w:tmpl w:val="34E4709A"/>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42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nsid w:val="21C81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AF6AA5"/>
    <w:multiLevelType w:val="multilevel"/>
    <w:tmpl w:val="F814C4B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A937715"/>
    <w:multiLevelType w:val="multilevel"/>
    <w:tmpl w:val="44B654B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0061E09"/>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54E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551F43"/>
    <w:multiLevelType w:val="hybridMultilevel"/>
    <w:tmpl w:val="D124CB4C"/>
    <w:lvl w:ilvl="0" w:tplc="A6AA4A74">
      <w:start w:val="7"/>
      <w:numFmt w:val="bullet"/>
      <w:lvlText w:val="-"/>
      <w:lvlJc w:val="left"/>
      <w:pPr>
        <w:ind w:left="720" w:hanging="360"/>
      </w:pPr>
      <w:rPr>
        <w:rFonts w:ascii="AdiHaus" w:eastAsiaTheme="minorEastAsia" w:hAnsi="AdiHau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4218E5"/>
    <w:multiLevelType w:val="hybridMultilevel"/>
    <w:tmpl w:val="F3D01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205291"/>
    <w:multiLevelType w:val="hybridMultilevel"/>
    <w:tmpl w:val="948E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E546C9"/>
    <w:multiLevelType w:val="hybridMultilevel"/>
    <w:tmpl w:val="6AACDDE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738FF"/>
    <w:multiLevelType w:val="multilevel"/>
    <w:tmpl w:val="B2FACA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71F1786"/>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F63264"/>
    <w:multiLevelType w:val="multilevel"/>
    <w:tmpl w:val="B5E0C58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5B396401"/>
    <w:multiLevelType w:val="multilevel"/>
    <w:tmpl w:val="CE3E969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C3C457B"/>
    <w:multiLevelType w:val="hybridMultilevel"/>
    <w:tmpl w:val="C6FEAE00"/>
    <w:lvl w:ilvl="0" w:tplc="E4C05F26">
      <w:start w:val="5"/>
      <w:numFmt w:val="bullet"/>
      <w:lvlText w:val="-"/>
      <w:lvlJc w:val="left"/>
      <w:pPr>
        <w:ind w:left="1080" w:hanging="360"/>
      </w:pPr>
      <w:rPr>
        <w:rFonts w:ascii="Calibri" w:eastAsiaTheme="minorEastAsia" w:hAnsi="Calibri"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631265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976B28"/>
    <w:multiLevelType w:val="multilevel"/>
    <w:tmpl w:val="26781F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7C3744C"/>
    <w:multiLevelType w:val="multilevel"/>
    <w:tmpl w:val="BC5A4216"/>
    <w:lvl w:ilvl="0">
      <w:start w:val="5"/>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nsid w:val="67EE5773"/>
    <w:multiLevelType w:val="multilevel"/>
    <w:tmpl w:val="54E401A8"/>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nsid w:val="6911092C"/>
    <w:multiLevelType w:val="multilevel"/>
    <w:tmpl w:val="EB8E64F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4">
    <w:nsid w:val="69D26CFC"/>
    <w:multiLevelType w:val="hybridMultilevel"/>
    <w:tmpl w:val="E3723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3B37C6"/>
    <w:multiLevelType w:val="multilevel"/>
    <w:tmpl w:val="B1907E56"/>
    <w:lvl w:ilvl="0">
      <w:start w:val="5"/>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
    <w:nsid w:val="6C1E1AC0"/>
    <w:multiLevelType w:val="multilevel"/>
    <w:tmpl w:val="F0522AC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nsid w:val="6F2A7EAF"/>
    <w:multiLevelType w:val="hybridMultilevel"/>
    <w:tmpl w:val="9904C6F2"/>
    <w:lvl w:ilvl="0" w:tplc="72081D18">
      <w:start w:val="4"/>
      <w:numFmt w:val="bullet"/>
      <w:lvlText w:val="-"/>
      <w:lvlJc w:val="left"/>
      <w:pPr>
        <w:ind w:left="1080" w:hanging="360"/>
      </w:pPr>
      <w:rPr>
        <w:rFonts w:ascii="AdiHaus" w:eastAsiaTheme="minorEastAsia" w:hAnsi="AdiHau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76097C40"/>
    <w:multiLevelType w:val="multilevel"/>
    <w:tmpl w:val="2B4693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5"/>
  </w:num>
  <w:num w:numId="3">
    <w:abstractNumId w:val="19"/>
  </w:num>
  <w:num w:numId="4">
    <w:abstractNumId w:val="22"/>
  </w:num>
  <w:num w:numId="5">
    <w:abstractNumId w:val="25"/>
  </w:num>
  <w:num w:numId="6">
    <w:abstractNumId w:val="21"/>
  </w:num>
  <w:num w:numId="7">
    <w:abstractNumId w:val="14"/>
  </w:num>
  <w:num w:numId="8">
    <w:abstractNumId w:val="6"/>
  </w:num>
  <w:num w:numId="9">
    <w:abstractNumId w:val="3"/>
  </w:num>
  <w:num w:numId="10">
    <w:abstractNumId w:val="0"/>
  </w:num>
  <w:num w:numId="11">
    <w:abstractNumId w:val="17"/>
  </w:num>
  <w:num w:numId="12">
    <w:abstractNumId w:val="7"/>
  </w:num>
  <w:num w:numId="13">
    <w:abstractNumId w:val="16"/>
  </w:num>
  <w:num w:numId="14">
    <w:abstractNumId w:val="26"/>
  </w:num>
  <w:num w:numId="15">
    <w:abstractNumId w:val="28"/>
  </w:num>
  <w:num w:numId="16">
    <w:abstractNumId w:val="20"/>
  </w:num>
  <w:num w:numId="17">
    <w:abstractNumId w:val="9"/>
  </w:num>
  <w:num w:numId="18">
    <w:abstractNumId w:val="18"/>
  </w:num>
  <w:num w:numId="19">
    <w:abstractNumId w:val="4"/>
  </w:num>
  <w:num w:numId="20">
    <w:abstractNumId w:val="27"/>
  </w:num>
  <w:num w:numId="21">
    <w:abstractNumId w:val="23"/>
  </w:num>
  <w:num w:numId="22">
    <w:abstractNumId w:val="11"/>
  </w:num>
  <w:num w:numId="23">
    <w:abstractNumId w:val="2"/>
  </w:num>
  <w:num w:numId="24">
    <w:abstractNumId w:val="24"/>
  </w:num>
  <w:num w:numId="25">
    <w:abstractNumId w:val="1"/>
  </w:num>
  <w:num w:numId="26">
    <w:abstractNumId w:val="8"/>
  </w:num>
  <w:num w:numId="27">
    <w:abstractNumId w:val="15"/>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42"/>
    <w:rsid w:val="00006EE0"/>
    <w:rsid w:val="000346CC"/>
    <w:rsid w:val="00070F11"/>
    <w:rsid w:val="00071C21"/>
    <w:rsid w:val="000F068C"/>
    <w:rsid w:val="00110447"/>
    <w:rsid w:val="00110887"/>
    <w:rsid w:val="00111B29"/>
    <w:rsid w:val="001244A8"/>
    <w:rsid w:val="00150617"/>
    <w:rsid w:val="001707B4"/>
    <w:rsid w:val="00185A67"/>
    <w:rsid w:val="00186D21"/>
    <w:rsid w:val="001926B1"/>
    <w:rsid w:val="001D4848"/>
    <w:rsid w:val="001D4C55"/>
    <w:rsid w:val="00216FB2"/>
    <w:rsid w:val="002236A8"/>
    <w:rsid w:val="00227767"/>
    <w:rsid w:val="00255833"/>
    <w:rsid w:val="00285E2D"/>
    <w:rsid w:val="002A3E25"/>
    <w:rsid w:val="002C01B9"/>
    <w:rsid w:val="002D7883"/>
    <w:rsid w:val="00306118"/>
    <w:rsid w:val="0030771A"/>
    <w:rsid w:val="00311499"/>
    <w:rsid w:val="00325A5A"/>
    <w:rsid w:val="003447E0"/>
    <w:rsid w:val="003639F1"/>
    <w:rsid w:val="00382BDD"/>
    <w:rsid w:val="003C4E14"/>
    <w:rsid w:val="003C556A"/>
    <w:rsid w:val="003D3D9E"/>
    <w:rsid w:val="003E65BB"/>
    <w:rsid w:val="00457480"/>
    <w:rsid w:val="00490929"/>
    <w:rsid w:val="004A0D90"/>
    <w:rsid w:val="004A77C3"/>
    <w:rsid w:val="004B38B0"/>
    <w:rsid w:val="004E6EE9"/>
    <w:rsid w:val="004F3288"/>
    <w:rsid w:val="00502E3C"/>
    <w:rsid w:val="00505DF3"/>
    <w:rsid w:val="00505EAD"/>
    <w:rsid w:val="005460FD"/>
    <w:rsid w:val="005647FA"/>
    <w:rsid w:val="005875CB"/>
    <w:rsid w:val="005B3994"/>
    <w:rsid w:val="005C63AF"/>
    <w:rsid w:val="005D00A0"/>
    <w:rsid w:val="005D36B3"/>
    <w:rsid w:val="005E1DF3"/>
    <w:rsid w:val="0060163F"/>
    <w:rsid w:val="00623984"/>
    <w:rsid w:val="006612C2"/>
    <w:rsid w:val="006803EB"/>
    <w:rsid w:val="00681614"/>
    <w:rsid w:val="0069454A"/>
    <w:rsid w:val="00694842"/>
    <w:rsid w:val="006A67A7"/>
    <w:rsid w:val="006D5B91"/>
    <w:rsid w:val="006E7B2A"/>
    <w:rsid w:val="006F277B"/>
    <w:rsid w:val="006F418D"/>
    <w:rsid w:val="00701980"/>
    <w:rsid w:val="00722022"/>
    <w:rsid w:val="00722C1B"/>
    <w:rsid w:val="00730DAD"/>
    <w:rsid w:val="007342DE"/>
    <w:rsid w:val="00735543"/>
    <w:rsid w:val="007519C1"/>
    <w:rsid w:val="007716CB"/>
    <w:rsid w:val="00775981"/>
    <w:rsid w:val="007C0642"/>
    <w:rsid w:val="007C69AD"/>
    <w:rsid w:val="007D7623"/>
    <w:rsid w:val="00805566"/>
    <w:rsid w:val="00815FAD"/>
    <w:rsid w:val="00824C95"/>
    <w:rsid w:val="00855915"/>
    <w:rsid w:val="008916B6"/>
    <w:rsid w:val="008933FF"/>
    <w:rsid w:val="008C7C1C"/>
    <w:rsid w:val="008D3070"/>
    <w:rsid w:val="008D3F0B"/>
    <w:rsid w:val="008E487C"/>
    <w:rsid w:val="008F080D"/>
    <w:rsid w:val="00901271"/>
    <w:rsid w:val="009614E0"/>
    <w:rsid w:val="00992550"/>
    <w:rsid w:val="009953F8"/>
    <w:rsid w:val="009B2DFE"/>
    <w:rsid w:val="009F097E"/>
    <w:rsid w:val="00A241EC"/>
    <w:rsid w:val="00A51B3D"/>
    <w:rsid w:val="00A80BC9"/>
    <w:rsid w:val="00A81E7C"/>
    <w:rsid w:val="00A824BB"/>
    <w:rsid w:val="00AA462B"/>
    <w:rsid w:val="00AE337F"/>
    <w:rsid w:val="00AE758D"/>
    <w:rsid w:val="00AF27EA"/>
    <w:rsid w:val="00AF3D5E"/>
    <w:rsid w:val="00AF79CB"/>
    <w:rsid w:val="00B06169"/>
    <w:rsid w:val="00B13F8B"/>
    <w:rsid w:val="00B31E56"/>
    <w:rsid w:val="00B9593B"/>
    <w:rsid w:val="00BB6774"/>
    <w:rsid w:val="00BF0E87"/>
    <w:rsid w:val="00BF7281"/>
    <w:rsid w:val="00C3553F"/>
    <w:rsid w:val="00C44BE7"/>
    <w:rsid w:val="00C71F58"/>
    <w:rsid w:val="00C85FB4"/>
    <w:rsid w:val="00C87C2E"/>
    <w:rsid w:val="00C9044B"/>
    <w:rsid w:val="00CA7242"/>
    <w:rsid w:val="00D02827"/>
    <w:rsid w:val="00D131B2"/>
    <w:rsid w:val="00D319E6"/>
    <w:rsid w:val="00D632A2"/>
    <w:rsid w:val="00D640BB"/>
    <w:rsid w:val="00D6444F"/>
    <w:rsid w:val="00D70A23"/>
    <w:rsid w:val="00D71237"/>
    <w:rsid w:val="00D74FD1"/>
    <w:rsid w:val="00DB0AA5"/>
    <w:rsid w:val="00DC0A26"/>
    <w:rsid w:val="00DD510C"/>
    <w:rsid w:val="00DD520A"/>
    <w:rsid w:val="00E10715"/>
    <w:rsid w:val="00E3486F"/>
    <w:rsid w:val="00E9430A"/>
    <w:rsid w:val="00EF09FF"/>
    <w:rsid w:val="00F01BFB"/>
    <w:rsid w:val="00F17380"/>
    <w:rsid w:val="00F4463F"/>
    <w:rsid w:val="00F56540"/>
    <w:rsid w:val="00F61C6A"/>
    <w:rsid w:val="00F74514"/>
    <w:rsid w:val="00FA05D3"/>
    <w:rsid w:val="00FA74C2"/>
    <w:rsid w:val="00FB4935"/>
    <w:rsid w:val="00FD112A"/>
    <w:rsid w:val="00FE78F7"/>
    <w:rsid w:val="00FF52ED"/>
    <w:rsid w:val="49E0C890"/>
    <w:rsid w:val="550B4EE5"/>
    <w:rsid w:val="5847F2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6F4AE"/>
  <w15:docId w15:val="{094D2FFF-C45F-4844-9AF9-C3FFED4D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0887"/>
    <w:pPr>
      <w:keepNext/>
      <w:spacing w:after="0" w:line="240" w:lineRule="auto"/>
      <w:outlineLvl w:val="0"/>
    </w:pPr>
    <w:rPr>
      <w:rFonts w:ascii="Calibri" w:eastAsia="Times New Roman" w:hAnsi="Calibri" w:cs="Calibri"/>
      <w:b/>
      <w:bCs/>
      <w:lang w:val="de-DE" w:eastAsia="de-DE"/>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242"/>
    <w:pPr>
      <w:tabs>
        <w:tab w:val="center" w:pos="4680"/>
        <w:tab w:val="right" w:pos="9360"/>
      </w:tabs>
      <w:spacing w:after="0" w:line="240" w:lineRule="auto"/>
    </w:pPr>
  </w:style>
  <w:style w:type="character" w:customStyle="1" w:styleId="HeaderChar">
    <w:name w:val="Header Char"/>
    <w:basedOn w:val="DefaultParagraphFont"/>
    <w:link w:val="Header"/>
    <w:rsid w:val="00CA7242"/>
  </w:style>
  <w:style w:type="paragraph" w:styleId="Footer">
    <w:name w:val="footer"/>
    <w:basedOn w:val="Normal"/>
    <w:link w:val="FooterChar"/>
    <w:uiPriority w:val="99"/>
    <w:unhideWhenUsed/>
    <w:rsid w:val="00CA7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42"/>
  </w:style>
  <w:style w:type="paragraph" w:styleId="BlockText">
    <w:name w:val="Block Text"/>
    <w:basedOn w:val="Normal"/>
    <w:semiHidden/>
    <w:unhideWhenUsed/>
    <w:rsid w:val="00CA7242"/>
    <w:pPr>
      <w:spacing w:after="0" w:line="240" w:lineRule="auto"/>
      <w:ind w:left="720" w:right="-108"/>
      <w:jc w:val="both"/>
    </w:pPr>
    <w:rPr>
      <w:rFonts w:ascii="Arial" w:eastAsia="Times New Roman" w:hAnsi="Arial" w:cs="Arial"/>
      <w:bCs/>
      <w:sz w:val="20"/>
      <w:szCs w:val="20"/>
      <w:lang w:val="en-US" w:eastAsia="en-US"/>
    </w:rPr>
  </w:style>
  <w:style w:type="paragraph" w:styleId="ListParagraph">
    <w:name w:val="List Paragraph"/>
    <w:basedOn w:val="Normal"/>
    <w:uiPriority w:val="34"/>
    <w:qFormat/>
    <w:rsid w:val="002236A8"/>
    <w:pPr>
      <w:ind w:left="720"/>
      <w:contextualSpacing/>
    </w:pPr>
  </w:style>
  <w:style w:type="table" w:styleId="TableGrid">
    <w:name w:val="Table Grid"/>
    <w:basedOn w:val="TableNormal"/>
    <w:uiPriority w:val="59"/>
    <w:rsid w:val="00D74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0887"/>
    <w:rPr>
      <w:rFonts w:ascii="Calibri" w:eastAsia="Times New Roman" w:hAnsi="Calibri" w:cs="Calibri"/>
      <w:b/>
      <w:bCs/>
      <w:lang w:val="de-DE" w:eastAsia="de-DE"/>
    </w:rPr>
  </w:style>
  <w:style w:type="paragraph" w:styleId="BalloonText">
    <w:name w:val="Balloon Text"/>
    <w:basedOn w:val="Normal"/>
    <w:link w:val="BalloonTextChar"/>
    <w:uiPriority w:val="99"/>
    <w:semiHidden/>
    <w:unhideWhenUsed/>
    <w:rsid w:val="006D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B91"/>
    <w:rPr>
      <w:rFonts w:ascii="Segoe UI" w:hAnsi="Segoe UI" w:cs="Segoe UI"/>
      <w:sz w:val="18"/>
      <w:szCs w:val="18"/>
    </w:rPr>
  </w:style>
  <w:style w:type="character" w:styleId="CommentReference">
    <w:name w:val="annotation reference"/>
    <w:basedOn w:val="DefaultParagraphFont"/>
    <w:uiPriority w:val="99"/>
    <w:semiHidden/>
    <w:unhideWhenUsed/>
    <w:rsid w:val="00D131B2"/>
    <w:rPr>
      <w:sz w:val="16"/>
      <w:szCs w:val="16"/>
    </w:rPr>
  </w:style>
  <w:style w:type="paragraph" w:styleId="CommentText">
    <w:name w:val="annotation text"/>
    <w:basedOn w:val="Normal"/>
    <w:link w:val="CommentTextChar"/>
    <w:uiPriority w:val="99"/>
    <w:semiHidden/>
    <w:unhideWhenUsed/>
    <w:rsid w:val="00D131B2"/>
    <w:pPr>
      <w:spacing w:line="240" w:lineRule="auto"/>
    </w:pPr>
    <w:rPr>
      <w:sz w:val="20"/>
      <w:szCs w:val="20"/>
    </w:rPr>
  </w:style>
  <w:style w:type="character" w:customStyle="1" w:styleId="CommentTextChar">
    <w:name w:val="Comment Text Char"/>
    <w:basedOn w:val="DefaultParagraphFont"/>
    <w:link w:val="CommentText"/>
    <w:uiPriority w:val="99"/>
    <w:semiHidden/>
    <w:rsid w:val="00D131B2"/>
    <w:rPr>
      <w:sz w:val="20"/>
      <w:szCs w:val="20"/>
    </w:rPr>
  </w:style>
  <w:style w:type="paragraph" w:styleId="CommentSubject">
    <w:name w:val="annotation subject"/>
    <w:basedOn w:val="CommentText"/>
    <w:next w:val="CommentText"/>
    <w:link w:val="CommentSubjectChar"/>
    <w:uiPriority w:val="99"/>
    <w:semiHidden/>
    <w:unhideWhenUsed/>
    <w:rsid w:val="00D131B2"/>
    <w:rPr>
      <w:b/>
      <w:bCs/>
    </w:rPr>
  </w:style>
  <w:style w:type="character" w:customStyle="1" w:styleId="CommentSubjectChar">
    <w:name w:val="Comment Subject Char"/>
    <w:basedOn w:val="CommentTextChar"/>
    <w:link w:val="CommentSubject"/>
    <w:uiPriority w:val="99"/>
    <w:semiHidden/>
    <w:rsid w:val="00D131B2"/>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C487B6C1FD8429D43A5CCF7D6D58E" ma:contentTypeVersion="11" ma:contentTypeDescription="Create a new document." ma:contentTypeScope="" ma:versionID="36502316803267a04f84dba7825d0dd3">
  <xsd:schema xmlns:xsd="http://www.w3.org/2001/XMLSchema" xmlns:xs="http://www.w3.org/2001/XMLSchema" xmlns:p="http://schemas.microsoft.com/office/2006/metadata/properties" xmlns:ns2="71d3d60c-d614-4c1d-8305-cc4cc63f1889" xmlns:ns3="65ee0ad3-864d-46dd-9a90-e67f7bba1bc8" targetNamespace="http://schemas.microsoft.com/office/2006/metadata/properties" ma:root="true" ma:fieldsID="1f8269bb33ef7083962f61a4e6a15263" ns2:_="" ns3:_="">
    <xsd:import namespace="71d3d60c-d614-4c1d-8305-cc4cc63f1889"/>
    <xsd:import namespace="65ee0ad3-864d-46dd-9a90-e67f7bba1b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3d60c-d614-4c1d-8305-cc4cc63f1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e0ad3-864d-46dd-9a90-e67f7bba1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A6DCF-A902-4348-B53B-DC1DBD9DFF75}">
  <ds:schemaRefs>
    <ds:schemaRef ds:uri="http://schemas.microsoft.com/sharepoint/v3/contenttype/forms"/>
  </ds:schemaRefs>
</ds:datastoreItem>
</file>

<file path=customXml/itemProps2.xml><?xml version="1.0" encoding="utf-8"?>
<ds:datastoreItem xmlns:ds="http://schemas.openxmlformats.org/officeDocument/2006/customXml" ds:itemID="{5F260D2B-3A6B-4EC7-B2A9-7713776EF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3d60c-d614-4c1d-8305-cc4cc63f1889"/>
    <ds:schemaRef ds:uri="65ee0ad3-864d-46dd-9a90-e67f7bba1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B7D11-A6BB-4D7A-910E-F0EAFC47E4F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65ee0ad3-864d-46dd-9a90-e67f7bba1bc8"/>
    <ds:schemaRef ds:uri="http://purl.org/dc/terms/"/>
    <ds:schemaRef ds:uri="http://schemas.openxmlformats.org/package/2006/metadata/core-properties"/>
    <ds:schemaRef ds:uri="http://purl.org/dc/dcmitype/"/>
    <ds:schemaRef ds:uri="71d3d60c-d614-4c1d-8305-cc4cc63f18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Deyang</dc:creator>
  <cp:lastModifiedBy>Mahayag, Naneth (SCI-PH)</cp:lastModifiedBy>
  <cp:revision>2</cp:revision>
  <cp:lastPrinted>2019-09-11T10:39:00Z</cp:lastPrinted>
  <dcterms:created xsi:type="dcterms:W3CDTF">2021-06-01T08:20:00Z</dcterms:created>
  <dcterms:modified xsi:type="dcterms:W3CDTF">2021-06-01T08:20:00Z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85707187-50ef-4249-a93e-4a89017e1625</vt:lpwstr>
  </property>
  <property fmtid="{D5CDD505-2E9C-101B-9397-08002B2CF9AE}" pid="3" name="ContentTypeId">
    <vt:lpwstr>0x0101006FAC487B6C1FD8429D43A5CCF7D6D58E</vt:lpwstr>
  </property>
</Properties>
</file>